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9C" w:rsidRPr="00327F19" w:rsidRDefault="004C5ACC">
      <w:pPr>
        <w:rPr>
          <w:sz w:val="40"/>
          <w:szCs w:val="40"/>
        </w:rPr>
      </w:pPr>
      <w:r>
        <w:rPr>
          <w:sz w:val="40"/>
          <w:szCs w:val="40"/>
        </w:rPr>
        <w:t xml:space="preserve">PRÉSTAMOS PASIVOS 2024 </w:t>
      </w:r>
      <w:r w:rsidR="00327F19" w:rsidRPr="00327F19">
        <w:rPr>
          <w:sz w:val="40"/>
          <w:szCs w:val="40"/>
        </w:rPr>
        <w:t xml:space="preserve">- </w:t>
      </w:r>
      <w:r w:rsidR="00327F19">
        <w:rPr>
          <w:sz w:val="40"/>
          <w:szCs w:val="40"/>
        </w:rPr>
        <w:br/>
      </w:r>
      <w:r w:rsidR="00327F19" w:rsidRPr="00327F19">
        <w:rPr>
          <w:sz w:val="40"/>
          <w:szCs w:val="40"/>
        </w:rPr>
        <w:t>Condiciones Generales de campaña</w:t>
      </w:r>
    </w:p>
    <w:p w:rsidR="00327F19" w:rsidRDefault="00327F19"/>
    <w:p w:rsidR="00327F19" w:rsidRPr="004C5ACC" w:rsidRDefault="00327F19">
      <w:pPr>
        <w:rPr>
          <w:b/>
        </w:rPr>
      </w:pPr>
      <w:r w:rsidRPr="00327F19">
        <w:rPr>
          <w:b/>
        </w:rPr>
        <w:t>CONDICIONES</w:t>
      </w:r>
    </w:p>
    <w:p w:rsidR="00327F19" w:rsidRDefault="00327F19">
      <w:r>
        <w:t>Se aplicarán condiciones extraordinarias para solicitudes y renovaciones de préstamos en pesos uruguayos que se concedan a los pasivos durante la campaña que se detallan a continuación</w:t>
      </w:r>
    </w:p>
    <w:p w:rsidR="004C5ACC" w:rsidRPr="00620070" w:rsidRDefault="00327F19" w:rsidP="004C5ACC">
      <w:pPr>
        <w:spacing w:before="120" w:after="75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327F19">
        <w:rPr>
          <w:b/>
        </w:rPr>
        <w:t>Vigencia:</w:t>
      </w:r>
      <w:r>
        <w:t xml:space="preserve"> </w:t>
      </w:r>
      <w:r w:rsidR="004C5ACC" w:rsidRPr="00620070">
        <w:rPr>
          <w:rFonts w:ascii="Calibri" w:eastAsia="Times New Roman" w:hAnsi="Calibri" w:cs="Calibri"/>
          <w:color w:val="000000"/>
          <w:lang w:val="es-MX" w:eastAsia="es-ES"/>
        </w:rPr>
        <w:t>La Campa</w:t>
      </w:r>
      <w:r w:rsidR="004C5ACC">
        <w:rPr>
          <w:rFonts w:ascii="Calibri" w:eastAsia="Times New Roman" w:hAnsi="Calibri" w:cs="Calibri"/>
          <w:color w:val="000000"/>
          <w:lang w:val="es-MX" w:eastAsia="es-ES"/>
        </w:rPr>
        <w:t>ña se extenderá desde el 8</w:t>
      </w:r>
      <w:r w:rsidR="004C5ACC">
        <w:rPr>
          <w:rFonts w:ascii="Calibri" w:eastAsia="Times New Roman" w:hAnsi="Calibri" w:cs="Calibri"/>
          <w:color w:val="000000"/>
          <w:lang w:val="es-MX" w:eastAsia="es-ES"/>
        </w:rPr>
        <w:t>/11/</w:t>
      </w:r>
      <w:r w:rsidR="004C5ACC" w:rsidRPr="00620070">
        <w:rPr>
          <w:rFonts w:ascii="Calibri" w:eastAsia="Times New Roman" w:hAnsi="Calibri" w:cs="Calibri"/>
          <w:color w:val="000000"/>
          <w:lang w:val="es-MX" w:eastAsia="es-ES"/>
        </w:rPr>
        <w:t>202</w:t>
      </w:r>
      <w:r w:rsidR="004C5ACC">
        <w:rPr>
          <w:rFonts w:ascii="Calibri" w:eastAsia="Times New Roman" w:hAnsi="Calibri" w:cs="Calibri"/>
          <w:color w:val="000000"/>
          <w:lang w:val="es-MX" w:eastAsia="es-ES"/>
        </w:rPr>
        <w:t>4</w:t>
      </w:r>
      <w:r w:rsidR="004C5ACC" w:rsidRPr="00620070">
        <w:rPr>
          <w:rFonts w:ascii="Calibri" w:eastAsia="Times New Roman" w:hAnsi="Calibri" w:cs="Calibri"/>
          <w:color w:val="000000"/>
          <w:lang w:val="es-MX" w:eastAsia="es-ES"/>
        </w:rPr>
        <w:t xml:space="preserve"> hasta el </w:t>
      </w:r>
      <w:r w:rsidR="004C5ACC">
        <w:rPr>
          <w:rFonts w:ascii="Calibri" w:eastAsia="Times New Roman" w:hAnsi="Calibri" w:cs="Calibri"/>
          <w:color w:val="000000"/>
          <w:lang w:val="es-MX" w:eastAsia="es-ES"/>
        </w:rPr>
        <w:t>30</w:t>
      </w:r>
      <w:r w:rsidR="004C5ACC" w:rsidRPr="00620070">
        <w:rPr>
          <w:rFonts w:ascii="Calibri" w:eastAsia="Times New Roman" w:hAnsi="Calibri" w:cs="Calibri"/>
          <w:color w:val="000000"/>
          <w:lang w:val="es-MX" w:eastAsia="es-ES"/>
        </w:rPr>
        <w:t>/12/202</w:t>
      </w:r>
      <w:r w:rsidR="004C5ACC">
        <w:rPr>
          <w:rFonts w:ascii="Calibri" w:eastAsia="Times New Roman" w:hAnsi="Calibri" w:cs="Calibri"/>
          <w:color w:val="000000"/>
          <w:lang w:val="es-MX" w:eastAsia="es-ES"/>
        </w:rPr>
        <w:t>4</w:t>
      </w:r>
      <w:r w:rsidR="004C5ACC" w:rsidRPr="00620070">
        <w:rPr>
          <w:rFonts w:ascii="Calibri" w:eastAsia="Times New Roman" w:hAnsi="Calibri" w:cs="Calibri"/>
          <w:color w:val="000000"/>
          <w:lang w:val="es-MX" w:eastAsia="es-ES"/>
        </w:rPr>
        <w:t xml:space="preserve"> inclusive y será atendida según el siguiente detalle:</w:t>
      </w:r>
    </w:p>
    <w:p w:rsidR="004C5ACC" w:rsidRPr="004C5ACC" w:rsidRDefault="004C5ACC" w:rsidP="004C5ACC">
      <w:pPr>
        <w:pStyle w:val="Prrafodelista"/>
        <w:numPr>
          <w:ilvl w:val="0"/>
          <w:numId w:val="2"/>
        </w:numPr>
        <w:spacing w:before="120" w:after="75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es-ES"/>
        </w:rPr>
      </w:pPr>
      <w:r w:rsidRPr="004C5ACC">
        <w:rPr>
          <w:rFonts w:ascii="Calibri" w:eastAsia="Times New Roman" w:hAnsi="Calibri" w:cs="Calibri"/>
          <w:color w:val="000000"/>
          <w:lang w:val="es-MX" w:eastAsia="es-ES"/>
        </w:rPr>
        <w:t>Desde el 08/11/2024 hasta el 13/11/2024</w:t>
      </w:r>
      <w:r>
        <w:rPr>
          <w:rFonts w:ascii="Calibri" w:eastAsia="Times New Roman" w:hAnsi="Calibri" w:cs="Calibri"/>
          <w:color w:val="000000"/>
          <w:lang w:val="es-MX" w:eastAsia="es-ES"/>
        </w:rPr>
        <w:t>: Exclusivamente por e</w:t>
      </w:r>
      <w:r w:rsidRPr="004C5ACC">
        <w:rPr>
          <w:rFonts w:ascii="Calibri" w:eastAsia="Times New Roman" w:hAnsi="Calibri" w:cs="Calibri"/>
          <w:color w:val="000000"/>
          <w:lang w:val="es-MX" w:eastAsia="es-ES"/>
        </w:rPr>
        <w:t>BROU</w:t>
      </w:r>
      <w:r>
        <w:rPr>
          <w:rFonts w:ascii="Calibri" w:eastAsia="Times New Roman" w:hAnsi="Calibri" w:cs="Calibri"/>
          <w:color w:val="000000"/>
          <w:lang w:val="es-MX" w:eastAsia="es-ES"/>
        </w:rPr>
        <w:t>.</w:t>
      </w:r>
      <w:bookmarkStart w:id="0" w:name="_GoBack"/>
      <w:bookmarkEnd w:id="0"/>
    </w:p>
    <w:p w:rsidR="004C5ACC" w:rsidRPr="004C5ACC" w:rsidRDefault="004C5ACC" w:rsidP="004C5ACC">
      <w:pPr>
        <w:pStyle w:val="Prrafodelista"/>
        <w:numPr>
          <w:ilvl w:val="0"/>
          <w:numId w:val="2"/>
        </w:numPr>
        <w:spacing w:before="120" w:after="75" w:line="270" w:lineRule="atLeast"/>
        <w:jc w:val="both"/>
        <w:rPr>
          <w:rFonts w:ascii="Calibri" w:eastAsia="Times New Roman" w:hAnsi="Calibri" w:cs="Calibri"/>
          <w:color w:val="000000"/>
          <w:lang w:val="es-MX" w:eastAsia="es-ES"/>
        </w:rPr>
      </w:pPr>
      <w:r w:rsidRPr="004C5ACC">
        <w:rPr>
          <w:rFonts w:ascii="Calibri" w:eastAsia="Times New Roman" w:hAnsi="Calibri" w:cs="Calibri"/>
          <w:color w:val="000000"/>
          <w:lang w:val="es-MX" w:eastAsia="es-ES"/>
        </w:rPr>
        <w:t xml:space="preserve">Desde 14/11/2024 hasta el </w:t>
      </w:r>
      <w:r w:rsidRPr="004C5ACC">
        <w:rPr>
          <w:rFonts w:ascii="Calibri" w:eastAsia="Times New Roman" w:hAnsi="Calibri" w:cs="Calibri"/>
          <w:color w:val="000000"/>
          <w:lang w:val="es-MX" w:eastAsia="es-ES"/>
        </w:rPr>
        <w:t>23</w:t>
      </w:r>
      <w:r w:rsidRPr="004C5ACC">
        <w:rPr>
          <w:rFonts w:ascii="Calibri" w:eastAsia="Times New Roman" w:hAnsi="Calibri" w:cs="Calibri"/>
          <w:color w:val="000000"/>
          <w:lang w:val="es-MX" w:eastAsia="es-ES"/>
        </w:rPr>
        <w:t>/12/2024</w:t>
      </w:r>
      <w:r w:rsidRPr="004C5ACC">
        <w:rPr>
          <w:rFonts w:ascii="Calibri" w:eastAsia="Times New Roman" w:hAnsi="Calibri" w:cs="Calibri"/>
          <w:color w:val="000000"/>
          <w:lang w:val="es-MX" w:eastAsia="es-ES"/>
        </w:rPr>
        <w:t xml:space="preserve">: por </w:t>
      </w:r>
      <w:proofErr w:type="spellStart"/>
      <w:r w:rsidRPr="004C5ACC">
        <w:rPr>
          <w:rFonts w:ascii="Calibri" w:eastAsia="Times New Roman" w:hAnsi="Calibri" w:cs="Calibri"/>
          <w:color w:val="000000"/>
          <w:lang w:val="es-MX" w:eastAsia="es-ES"/>
        </w:rPr>
        <w:t>eBROU</w:t>
      </w:r>
      <w:proofErr w:type="spellEnd"/>
      <w:r w:rsidRPr="004C5ACC">
        <w:rPr>
          <w:rFonts w:ascii="Calibri" w:eastAsia="Times New Roman" w:hAnsi="Calibri" w:cs="Calibri"/>
          <w:color w:val="000000"/>
          <w:lang w:val="es-MX" w:eastAsia="es-ES"/>
        </w:rPr>
        <w:t xml:space="preserve"> y s</w:t>
      </w:r>
      <w:r w:rsidRPr="004C5ACC">
        <w:rPr>
          <w:rFonts w:ascii="Calibri" w:eastAsia="Times New Roman" w:hAnsi="Calibri" w:cs="Calibri"/>
          <w:color w:val="000000"/>
          <w:lang w:val="es-MX" w:eastAsia="es-ES"/>
        </w:rPr>
        <w:t>ucursales</w:t>
      </w:r>
      <w:r w:rsidRPr="004C5ACC">
        <w:rPr>
          <w:rFonts w:ascii="Calibri" w:eastAsia="Times New Roman" w:hAnsi="Calibri" w:cs="Calibri"/>
          <w:color w:val="000000"/>
          <w:lang w:val="es-MX" w:eastAsia="es-ES"/>
        </w:rPr>
        <w:t xml:space="preserve"> </w:t>
      </w:r>
      <w:r>
        <w:t xml:space="preserve">(de acuerdo al último dígito de la cédula de identidad), teléfono y </w:t>
      </w:r>
      <w:proofErr w:type="spellStart"/>
      <w:r>
        <w:t>Whatsapp</w:t>
      </w:r>
      <w:proofErr w:type="spellEnd"/>
      <w:r>
        <w:t>.</w:t>
      </w:r>
    </w:p>
    <w:p w:rsidR="00F656F0" w:rsidRDefault="00724F07" w:rsidP="004C5ACC">
      <w:pPr>
        <w:pStyle w:val="Prrafodelista"/>
        <w:numPr>
          <w:ilvl w:val="0"/>
          <w:numId w:val="2"/>
        </w:numPr>
      </w:pPr>
      <w:r w:rsidRPr="004C5ACC">
        <w:t>Desde el 24 al 30</w:t>
      </w:r>
      <w:r w:rsidR="005B372D" w:rsidRPr="004C5ACC">
        <w:t>/12 para quienes no hayan podido concurrir en la fecha correspondiente a su dígito</w:t>
      </w:r>
      <w:r w:rsidR="004C5ACC">
        <w:t>.</w:t>
      </w:r>
    </w:p>
    <w:p w:rsidR="00327F19" w:rsidRDefault="00327F19" w:rsidP="00327F19">
      <w:r>
        <w:t xml:space="preserve">La </w:t>
      </w:r>
      <w:r w:rsidRPr="00327F19">
        <w:rPr>
          <w:b/>
        </w:rPr>
        <w:t>atención en Sucursales</w:t>
      </w:r>
      <w:r>
        <w:t xml:space="preserve"> se realizará de acuerdo al cronograma detallado previamente en este sitio. </w:t>
      </w:r>
    </w:p>
    <w:p w:rsidR="00327F19" w:rsidRDefault="00327F19" w:rsidP="00327F19">
      <w:r>
        <w:t xml:space="preserve">La </w:t>
      </w:r>
      <w:r w:rsidRPr="00327F19">
        <w:rPr>
          <w:b/>
        </w:rPr>
        <w:t>solicitud telefónica o por WhatsApp</w:t>
      </w:r>
      <w:r>
        <w:t xml:space="preserve"> está habilitada para quienes cobren menos de $30.000 nominales. El capital máximo que se otorgará a los clientes que utilicen esta modalidad de solicitud no podrá superar los $ 150.000 (pesos uruguayos ciento cincuenta mil). Es posible solicitarlo a través del </w:t>
      </w:r>
      <w:proofErr w:type="spellStart"/>
      <w:r>
        <w:t>Whatsapp</w:t>
      </w:r>
      <w:proofErr w:type="spellEnd"/>
      <w:r>
        <w:t xml:space="preserve"> del Banco (las 24 horas del día, todos los días de la semana) o por vía telefónica de lunes a viernes de 10 a 19 horas.</w:t>
      </w:r>
    </w:p>
    <w:p w:rsidR="00327F19" w:rsidRDefault="00327F19" w:rsidP="00327F19"/>
    <w:p w:rsidR="00327F19" w:rsidRPr="00327F19" w:rsidRDefault="00327F19" w:rsidP="00327F19">
      <w:pPr>
        <w:rPr>
          <w:b/>
        </w:rPr>
      </w:pPr>
      <w:r w:rsidRPr="00327F19">
        <w:rPr>
          <w:b/>
        </w:rPr>
        <w:t>TASAS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795"/>
        <w:gridCol w:w="795"/>
        <w:gridCol w:w="795"/>
        <w:gridCol w:w="707"/>
        <w:gridCol w:w="708"/>
        <w:gridCol w:w="708"/>
      </w:tblGrid>
      <w:tr w:rsidR="00724F07" w:rsidRPr="00620070" w:rsidTr="00724F07">
        <w:trPr>
          <w:trHeight w:val="227"/>
        </w:trPr>
        <w:tc>
          <w:tcPr>
            <w:tcW w:w="2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MESES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1 a 6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7 a 12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13 a 24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25 a 36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37 a 48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49 a 60</w:t>
            </w:r>
          </w:p>
        </w:tc>
      </w:tr>
      <w:tr w:rsidR="00724F07" w:rsidRPr="00620070" w:rsidTr="00724F07">
        <w:trPr>
          <w:trHeight w:val="227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724F07" w:rsidRDefault="00724F07" w:rsidP="0083249F">
            <w:pPr>
              <w:spacing w:before="120" w:after="75" w:line="270" w:lineRule="atLeast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 w:rsidRPr="00724F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Segmento Pasivos Con Retención - Estándar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3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6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7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8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29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0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</w:tr>
      <w:tr w:rsidR="00724F07" w:rsidRPr="00620070" w:rsidTr="00724F07">
        <w:trPr>
          <w:trHeight w:val="227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Segmento Pasivos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on Retención</w:t>
            </w: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P</w:t>
            </w: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referencial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5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6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7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8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29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</w:tr>
      <w:tr w:rsidR="00724F07" w:rsidRPr="00620070" w:rsidTr="00724F07">
        <w:trPr>
          <w:trHeight w:val="227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Segmento Pasivos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on Retención</w:t>
            </w: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 - </w:t>
            </w:r>
            <w:proofErr w:type="spellStart"/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ES_tradnl" w:eastAsia="es-ES"/>
              </w:rPr>
              <w:t>eBROU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8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1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3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4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24F07" w:rsidRPr="00620070" w:rsidRDefault="00724F07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5</w:t>
            </w:r>
            <w:r w:rsidRPr="00620070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_tradnl" w:eastAsia="es-ES"/>
              </w:rPr>
              <w:t>%</w:t>
            </w:r>
          </w:p>
        </w:tc>
      </w:tr>
    </w:tbl>
    <w:p w:rsidR="00327F19" w:rsidRPr="00B624F0" w:rsidRDefault="00327F19" w:rsidP="00327F19">
      <w:pPr>
        <w:jc w:val="both"/>
        <w:rPr>
          <w:rFonts w:eastAsia="Times New Roman" w:cstheme="minorHAnsi"/>
          <w:lang w:val="es-MX" w:eastAsia="es-ES"/>
        </w:rPr>
      </w:pPr>
    </w:p>
    <w:p w:rsidR="00327F19" w:rsidRDefault="00327F19" w:rsidP="00327F19">
      <w:r>
        <w:t>(1) La tasa estándar se aplicará en sucursales</w:t>
      </w:r>
      <w:r w:rsidR="004C5ACC">
        <w:t xml:space="preserve"> </w:t>
      </w:r>
      <w:r>
        <w:t xml:space="preserve">a pasivos que no perciben su pasividad en una cuenta del Banco República. </w:t>
      </w:r>
    </w:p>
    <w:p w:rsidR="00327F19" w:rsidRDefault="00327F19" w:rsidP="00327F19">
      <w:r>
        <w:t xml:space="preserve">(2) La tasa preferencial se aplicará en sucursales, en </w:t>
      </w:r>
      <w:proofErr w:type="spellStart"/>
      <w:r>
        <w:t>Whatsapp</w:t>
      </w:r>
      <w:proofErr w:type="spellEnd"/>
      <w:r>
        <w:t xml:space="preserve"> y en la atención telefónica a pasivos que perciben su pasividad en una cuenta del Banco República. </w:t>
      </w:r>
    </w:p>
    <w:p w:rsidR="00327F19" w:rsidRDefault="00327F19" w:rsidP="00327F19">
      <w:r>
        <w:t>(3)</w:t>
      </w:r>
      <w:r w:rsidR="00724F07">
        <w:t xml:space="preserve"> </w:t>
      </w:r>
      <w:r>
        <w:t xml:space="preserve">La tasa </w:t>
      </w:r>
      <w:proofErr w:type="spellStart"/>
      <w:r>
        <w:t>eBROU</w:t>
      </w:r>
      <w:proofErr w:type="spellEnd"/>
      <w:r>
        <w:t xml:space="preserve"> se aplicará en las solicitudes nuevas de préstamos o renovaciones realizadas en la web del Banco República por pasivos habilitados. Como condición general, en todos los casos en que los deudores se encuentren calificados 3 según Normas </w:t>
      </w:r>
      <w:proofErr w:type="spellStart"/>
      <w:r>
        <w:t>Bancocentralistas</w:t>
      </w:r>
      <w:proofErr w:type="spellEnd"/>
      <w:r>
        <w:t>, se deberán adicionar spread de 1,22%. Se debe adicionar IVA sobre los intereses.</w:t>
      </w:r>
    </w:p>
    <w:p w:rsidR="00327F19" w:rsidRDefault="00327F19" w:rsidP="00327F19"/>
    <w:p w:rsidR="00327F19" w:rsidRDefault="00327F19" w:rsidP="00327F19">
      <w:pPr>
        <w:rPr>
          <w:b/>
        </w:rPr>
      </w:pPr>
      <w:r w:rsidRPr="00327F19">
        <w:rPr>
          <w:b/>
        </w:rPr>
        <w:t>PLAZOS MÁXIMOS DE OTORGAMIENTO DEL PRÉSTAMO SEGÚN EDAD DEL CLIENTE</w:t>
      </w:r>
    </w:p>
    <w:tbl>
      <w:tblPr>
        <w:tblW w:w="303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2485"/>
      </w:tblGrid>
      <w:tr w:rsidR="004C5ACC" w:rsidRPr="00620070" w:rsidTr="004C5ACC">
        <w:trPr>
          <w:trHeight w:val="814"/>
          <w:jc w:val="center"/>
        </w:trPr>
        <w:tc>
          <w:tcPr>
            <w:tcW w:w="2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Edad</w:t>
            </w:r>
          </w:p>
        </w:tc>
        <w:tc>
          <w:tcPr>
            <w:tcW w:w="2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Plazo máximo en meses</w:t>
            </w:r>
          </w:p>
        </w:tc>
      </w:tr>
      <w:tr w:rsidR="004C5ACC" w:rsidRPr="00620070" w:rsidTr="004C5ACC">
        <w:trPr>
          <w:trHeight w:val="402"/>
          <w:jc w:val="center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Hasta 70 años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60</w:t>
            </w:r>
          </w:p>
        </w:tc>
      </w:tr>
      <w:tr w:rsidR="004C5ACC" w:rsidRPr="00620070" w:rsidTr="004C5ACC">
        <w:trPr>
          <w:trHeight w:val="402"/>
          <w:jc w:val="center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Hasta 79 años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48</w:t>
            </w:r>
          </w:p>
        </w:tc>
      </w:tr>
      <w:tr w:rsidR="004C5ACC" w:rsidRPr="00620070" w:rsidTr="004C5ACC">
        <w:trPr>
          <w:trHeight w:val="402"/>
          <w:jc w:val="center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Hasta 89 años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24</w:t>
            </w:r>
          </w:p>
        </w:tc>
      </w:tr>
      <w:tr w:rsidR="004C5ACC" w:rsidRPr="00620070" w:rsidTr="004C5ACC">
        <w:trPr>
          <w:trHeight w:val="402"/>
          <w:jc w:val="center"/>
        </w:trPr>
        <w:tc>
          <w:tcPr>
            <w:tcW w:w="25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90 años y más</w:t>
            </w:r>
          </w:p>
        </w:tc>
        <w:tc>
          <w:tcPr>
            <w:tcW w:w="2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C5ACC" w:rsidRPr="00620070" w:rsidRDefault="004C5ACC" w:rsidP="0083249F">
            <w:pPr>
              <w:spacing w:before="120" w:after="75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620070">
              <w:rPr>
                <w:rFonts w:ascii="Calibri" w:eastAsia="Times New Roman" w:hAnsi="Calibri" w:cs="Calibri"/>
                <w:b/>
                <w:bCs/>
                <w:color w:val="000000"/>
                <w:lang w:val="es-ES_tradnl" w:eastAsia="es-ES"/>
              </w:rPr>
              <w:t>12</w:t>
            </w:r>
          </w:p>
        </w:tc>
      </w:tr>
    </w:tbl>
    <w:p w:rsidR="004C5ACC" w:rsidRDefault="004C5ACC" w:rsidP="00327F19">
      <w:pPr>
        <w:rPr>
          <w:b/>
        </w:rPr>
      </w:pPr>
    </w:p>
    <w:p w:rsidR="00327F19" w:rsidRDefault="00327F19" w:rsidP="00327F19"/>
    <w:p w:rsidR="00327F19" w:rsidRDefault="00327F19" w:rsidP="00327F19">
      <w:r>
        <w:t>*Préstamos sujetos a aprobación crediticia.</w:t>
      </w:r>
    </w:p>
    <w:p w:rsidR="00327F19" w:rsidRDefault="00327F19" w:rsidP="00327F19"/>
    <w:p w:rsidR="00327F19" w:rsidRDefault="00327F19" w:rsidP="00327F19"/>
    <w:sectPr w:rsidR="00327F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E30CA"/>
    <w:multiLevelType w:val="hybridMultilevel"/>
    <w:tmpl w:val="738E85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C14C5"/>
    <w:multiLevelType w:val="hybridMultilevel"/>
    <w:tmpl w:val="672EF05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19"/>
    <w:rsid w:val="0005419C"/>
    <w:rsid w:val="00057C06"/>
    <w:rsid w:val="00327F19"/>
    <w:rsid w:val="004C5ACC"/>
    <w:rsid w:val="004E181C"/>
    <w:rsid w:val="005B372D"/>
    <w:rsid w:val="00724F07"/>
    <w:rsid w:val="00F6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860F"/>
  <w15:chartTrackingRefBased/>
  <w15:docId w15:val="{6181FEDA-F760-4005-BC3A-8358322B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F19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7F1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SCM2012PSP1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Filgueira, Lucía</dc:creator>
  <cp:keywords/>
  <dc:description/>
  <cp:lastModifiedBy>Mieres, María</cp:lastModifiedBy>
  <cp:revision>2</cp:revision>
  <dcterms:created xsi:type="dcterms:W3CDTF">2024-11-06T16:54:00Z</dcterms:created>
  <dcterms:modified xsi:type="dcterms:W3CDTF">2024-11-06T16:54:00Z</dcterms:modified>
</cp:coreProperties>
</file>