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E8AB3" w14:textId="77777777" w:rsidR="006B356E" w:rsidRPr="001861D0" w:rsidRDefault="009D4791" w:rsidP="001861D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t xml:space="preserve">CONDICIONES PARTICULARES del CONTRATO DE TARJETA PREPAGA </w:t>
      </w:r>
      <w:r w:rsidR="003C452F">
        <w:rPr>
          <w:rFonts w:ascii="Arial" w:eastAsia="Arial" w:hAnsi="Arial" w:cs="Arial"/>
          <w:b/>
          <w:sz w:val="20"/>
          <w:szCs w:val="20"/>
        </w:rPr>
        <w:t>VISA</w:t>
      </w:r>
    </w:p>
    <w:p w14:paraId="10BE8AB4" w14:textId="77777777" w:rsidR="009D4791" w:rsidRDefault="009D4791" w:rsidP="009D4791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14:paraId="10BE8AB5" w14:textId="77777777" w:rsidR="009D4791" w:rsidRPr="003F34DD" w:rsidRDefault="009D4791" w:rsidP="009D4791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FECHA</w:t>
      </w:r>
      <w:r w:rsidRPr="003F34DD">
        <w:rPr>
          <w:rFonts w:ascii="Arial" w:hAnsi="Arial" w:cs="Arial"/>
          <w:sz w:val="20"/>
          <w:szCs w:val="20"/>
        </w:rPr>
        <w:t>:</w:t>
      </w:r>
      <w:r w:rsidR="00C1078D" w:rsidRPr="003F34DD">
        <w:rPr>
          <w:rFonts w:ascii="Arial" w:hAnsi="Arial" w:cs="Arial"/>
          <w:sz w:val="20"/>
          <w:szCs w:val="20"/>
        </w:rPr>
        <w:t xml:space="preserve"> </w:t>
      </w:r>
      <w:r w:rsidR="004B4CBB" w:rsidRPr="003F34DD">
        <w:rPr>
          <w:rFonts w:ascii="Arial" w:hAnsi="Arial" w:cs="Arial"/>
          <w:sz w:val="20"/>
          <w:szCs w:val="20"/>
        </w:rPr>
        <w:t>……………</w:t>
      </w:r>
      <w:r w:rsidRPr="003F34DD">
        <w:rPr>
          <w:rFonts w:ascii="Arial" w:hAnsi="Arial" w:cs="Arial"/>
          <w:sz w:val="20"/>
          <w:szCs w:val="20"/>
        </w:rPr>
        <w:t xml:space="preserve"> </w:t>
      </w:r>
    </w:p>
    <w:p w14:paraId="10BE8AB6" w14:textId="77777777" w:rsidR="009D4791" w:rsidRPr="003F34DD" w:rsidRDefault="009D4791" w:rsidP="009D4791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3F34DD">
        <w:rPr>
          <w:rFonts w:ascii="Arial" w:hAnsi="Arial" w:cs="Arial"/>
          <w:sz w:val="20"/>
          <w:szCs w:val="20"/>
        </w:rPr>
        <w:t>CLIENTE:</w:t>
      </w:r>
      <w:r w:rsidR="00C1078D" w:rsidRPr="003F34DD">
        <w:rPr>
          <w:rFonts w:ascii="Arial" w:hAnsi="Arial" w:cs="Arial"/>
          <w:sz w:val="20"/>
          <w:szCs w:val="20"/>
        </w:rPr>
        <w:t xml:space="preserve"> </w:t>
      </w:r>
      <w:r w:rsidR="004B4CBB" w:rsidRPr="003F34DD">
        <w:rPr>
          <w:rFonts w:ascii="Arial" w:hAnsi="Arial" w:cs="Arial"/>
          <w:sz w:val="20"/>
          <w:szCs w:val="20"/>
        </w:rPr>
        <w:t>……………</w:t>
      </w:r>
    </w:p>
    <w:p w14:paraId="10BE8AB7" w14:textId="77777777" w:rsidR="009D4791" w:rsidRPr="003F34DD" w:rsidRDefault="009D4791" w:rsidP="009D4791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3F34DD">
        <w:rPr>
          <w:rFonts w:ascii="Arial" w:hAnsi="Arial" w:cs="Arial"/>
          <w:sz w:val="20"/>
          <w:szCs w:val="20"/>
        </w:rPr>
        <w:t>USUARIO:</w:t>
      </w:r>
      <w:r w:rsidR="00C1078D" w:rsidRPr="003F34DD">
        <w:rPr>
          <w:rFonts w:ascii="Arial" w:hAnsi="Arial" w:cs="Arial"/>
          <w:sz w:val="20"/>
          <w:szCs w:val="20"/>
        </w:rPr>
        <w:t xml:space="preserve"> </w:t>
      </w:r>
      <w:r w:rsidR="004B4CBB" w:rsidRPr="003F34DD">
        <w:rPr>
          <w:rFonts w:ascii="Arial" w:hAnsi="Arial" w:cs="Arial"/>
          <w:sz w:val="20"/>
          <w:szCs w:val="20"/>
        </w:rPr>
        <w:t>……………</w:t>
      </w:r>
    </w:p>
    <w:p w14:paraId="10BE8AB8" w14:textId="77777777" w:rsidR="009D4791" w:rsidRPr="009D4791" w:rsidRDefault="009D4791" w:rsidP="009D4791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F34DD">
        <w:rPr>
          <w:rFonts w:ascii="Arial" w:hAnsi="Arial" w:cs="Arial"/>
          <w:sz w:val="20"/>
          <w:szCs w:val="20"/>
        </w:rPr>
        <w:t>CUENTA No.:</w:t>
      </w:r>
      <w:r w:rsidR="00C1078D" w:rsidRPr="003F34DD">
        <w:rPr>
          <w:rFonts w:ascii="Arial" w:hAnsi="Arial" w:cs="Arial"/>
          <w:sz w:val="20"/>
          <w:szCs w:val="20"/>
        </w:rPr>
        <w:t xml:space="preserve"> </w:t>
      </w:r>
      <w:r w:rsidR="004B4CBB" w:rsidRPr="003F34DD">
        <w:rPr>
          <w:rFonts w:ascii="Arial" w:hAnsi="Arial" w:cs="Arial"/>
          <w:sz w:val="20"/>
          <w:szCs w:val="20"/>
        </w:rPr>
        <w:t>……………</w:t>
      </w:r>
    </w:p>
    <w:p w14:paraId="10BE8AB9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ABA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 w:rsidR="003C452F">
        <w:rPr>
          <w:rFonts w:ascii="Arial" w:hAnsi="Arial" w:cs="Arial"/>
          <w:sz w:val="20"/>
          <w:szCs w:val="20"/>
        </w:rPr>
        <w:t>VISA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14:paraId="10BE8ABB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0BE8ABC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14:paraId="10BE8ABD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0BE8ABE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9D4791" w14:paraId="10BE8AC0" w14:textId="77777777" w:rsidTr="009D4791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ABF" w14:textId="77777777" w:rsidR="009D4791" w:rsidRPr="009D4791" w:rsidRDefault="009D4791" w:rsidP="009D4791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9D4791" w14:paraId="10BE8AC2" w14:textId="77777777" w:rsidTr="009D4791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C1" w14:textId="77777777" w:rsidR="009D4791" w:rsidRPr="003C452F" w:rsidRDefault="003C452F" w:rsidP="00211BB4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>$ 600  (bianual)</w:t>
            </w:r>
            <w:r w:rsidR="009D4791" w:rsidRPr="003C452F">
              <w:rPr>
                <w:rFonts w:ascii="Arial" w:hAnsi="Arial" w:cs="Arial"/>
                <w:sz w:val="20"/>
                <w:szCs w:val="20"/>
              </w:rPr>
              <w:t xml:space="preserve">*     </w:t>
            </w:r>
          </w:p>
        </w:tc>
      </w:tr>
    </w:tbl>
    <w:p w14:paraId="10BE8AC3" w14:textId="08CA006C" w:rsidR="00211BB4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C452F">
        <w:rPr>
          <w:rFonts w:ascii="Arial" w:hAnsi="Arial" w:cs="Arial"/>
          <w:sz w:val="20"/>
          <w:szCs w:val="20"/>
        </w:rPr>
        <w:t>Precio IVA incl</w:t>
      </w:r>
      <w:r w:rsidR="00211BB4" w:rsidRPr="003C452F">
        <w:rPr>
          <w:rFonts w:ascii="Arial" w:hAnsi="Arial" w:cs="Arial"/>
          <w:sz w:val="20"/>
          <w:szCs w:val="20"/>
        </w:rPr>
        <w:t xml:space="preserve">uido </w:t>
      </w:r>
      <w:r w:rsidR="003C452F" w:rsidRPr="003C452F">
        <w:rPr>
          <w:rFonts w:ascii="Arial" w:hAnsi="Arial" w:cs="Arial"/>
          <w:sz w:val="20"/>
          <w:szCs w:val="20"/>
        </w:rPr>
        <w:t>a cobrar en una sola cuota por los dos años ya que esta será la vigencia del plástico.</w:t>
      </w:r>
      <w:r w:rsidR="00F33F52">
        <w:rPr>
          <w:rFonts w:ascii="Arial" w:hAnsi="Arial" w:cs="Arial"/>
          <w:sz w:val="20"/>
          <w:szCs w:val="20"/>
        </w:rPr>
        <w:t xml:space="preserve"> </w:t>
      </w:r>
      <w:r w:rsidR="0014025A">
        <w:rPr>
          <w:rFonts w:ascii="Arial" w:hAnsi="Arial" w:cs="Arial"/>
          <w:sz w:val="20"/>
          <w:szCs w:val="20"/>
        </w:rPr>
        <w:t xml:space="preserve">Exonerado hasta </w:t>
      </w:r>
      <w:r w:rsidR="006B1F08">
        <w:rPr>
          <w:rFonts w:ascii="Arial" w:hAnsi="Arial" w:cs="Arial"/>
          <w:sz w:val="20"/>
          <w:szCs w:val="20"/>
        </w:rPr>
        <w:t>31/12/2024</w:t>
      </w:r>
      <w:r w:rsidR="00F33F52" w:rsidRPr="00F33F52">
        <w:rPr>
          <w:rFonts w:ascii="Arial" w:hAnsi="Arial" w:cs="Arial"/>
          <w:sz w:val="20"/>
          <w:szCs w:val="20"/>
        </w:rPr>
        <w:t>.</w:t>
      </w:r>
    </w:p>
    <w:p w14:paraId="10BE8AC4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14:paraId="10BE8AC5" w14:textId="77777777" w:rsidR="00A8030F" w:rsidRDefault="00A8030F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AC6" w14:textId="77777777" w:rsidR="009D4791" w:rsidRPr="00A8030F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 w:rsidR="00CC7B50"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14:paraId="10BE8AC7" w14:textId="77777777"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AC8" w14:textId="77777777" w:rsidR="00A8030F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 w:rsidR="0099546F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14:paraId="10BE8AC9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14:paraId="10BE8ACA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14:paraId="10BE8ACB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14:paraId="10BE8ACC" w14:textId="77777777"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14:paraId="10BE8ACD" w14:textId="77777777"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14:paraId="10BE8ACE" w14:textId="77777777"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Pago</w:t>
      </w:r>
      <w:r w:rsidR="00D91A61">
        <w:rPr>
          <w:rFonts w:ascii="Arial" w:hAnsi="Arial" w:cs="Arial"/>
          <w:sz w:val="20"/>
          <w:szCs w:val="20"/>
        </w:rPr>
        <w:t>s recurrentes: contratación de s</w:t>
      </w:r>
      <w:r w:rsidRPr="00A8030F">
        <w:rPr>
          <w:rFonts w:ascii="Arial" w:hAnsi="Arial" w:cs="Arial"/>
          <w:sz w:val="20"/>
          <w:szCs w:val="20"/>
        </w:rPr>
        <w:t>ervicios en el exterior, que generan un cobro recurrente en la cuenta</w:t>
      </w:r>
      <w:r w:rsidR="00A8030F" w:rsidRPr="00A8030F">
        <w:rPr>
          <w:rFonts w:ascii="Arial" w:hAnsi="Arial" w:cs="Arial"/>
          <w:sz w:val="20"/>
          <w:szCs w:val="20"/>
        </w:rPr>
        <w:t xml:space="preserve">. </w:t>
      </w:r>
    </w:p>
    <w:p w14:paraId="10BE8ACF" w14:textId="77777777" w:rsidR="009D4791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Para gestionar la baja de un p</w:t>
      </w:r>
      <w:r w:rsidR="009D4791" w:rsidRPr="00A8030F">
        <w:rPr>
          <w:rFonts w:ascii="Arial" w:hAnsi="Arial" w:cs="Arial"/>
          <w:sz w:val="20"/>
          <w:szCs w:val="20"/>
        </w:rPr>
        <w:t xml:space="preserve">ago recurrente, el cliente debe tramitarlo ante la empresa prestadora quien le otorgará un número de trámite identificador. </w:t>
      </w:r>
    </w:p>
    <w:p w14:paraId="10BE8AD0" w14:textId="77777777"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AD1" w14:textId="77777777"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14:paraId="10BE8AD2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14:paraId="10BE8AD3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Aplicación Tuapp</w:t>
      </w:r>
    </w:p>
    <w:p w14:paraId="10BE8AD4" w14:textId="77777777" w:rsidR="008F3D14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lastRenderedPageBreak/>
        <w:t xml:space="preserve">Terminales de </w:t>
      </w:r>
      <w:r w:rsidR="00BD1D48"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 w:rsidR="003A5C17">
        <w:rPr>
          <w:rFonts w:ascii="Arial" w:hAnsi="Arial" w:cs="Arial"/>
          <w:sz w:val="20"/>
          <w:szCs w:val="20"/>
        </w:rPr>
        <w:t xml:space="preserve"> </w:t>
      </w:r>
      <w:r w:rsidR="008F3D14" w:rsidRPr="00313DDC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14:paraId="10BE8AD5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14:paraId="10BE8AD6" w14:textId="77777777" w:rsidR="00211BB4" w:rsidRDefault="00A8030F" w:rsidP="00211BB4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14:paraId="10BE8AD7" w14:textId="77777777" w:rsidR="00A8030F" w:rsidRPr="00A8030F" w:rsidRDefault="00A8030F" w:rsidP="00211BB4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14:paraId="10BE8AD8" w14:textId="77777777" w:rsidR="00A8030F" w:rsidRPr="00C73742" w:rsidRDefault="00A8030F" w:rsidP="00211BB4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="001F13AD" w:rsidRPr="00C73742">
        <w:rPr>
          <w:rFonts w:ascii="Arial" w:eastAsia="Calibri" w:hAnsi="Arial" w:cs="Arial"/>
          <w:sz w:val="20"/>
          <w:szCs w:val="20"/>
        </w:rPr>
        <w:t>:</w:t>
      </w:r>
    </w:p>
    <w:p w14:paraId="10BE8AD9" w14:textId="77777777" w:rsidR="00A8030F" w:rsidRPr="00A8030F" w:rsidRDefault="00D91A61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e-Brou (p</w:t>
      </w:r>
      <w:r w:rsidR="00A8030F"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14:paraId="10BE8ADA" w14:textId="77777777"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Sistarbanc (Visa) a través del teléfono 29027432 o de la página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14:paraId="10BE8ADB" w14:textId="77777777" w:rsidR="00C73742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 w:rsidR="001F351D">
        <w:rPr>
          <w:rFonts w:ascii="Arial" w:hAnsi="Arial" w:cs="Arial"/>
          <w:sz w:val="20"/>
          <w:szCs w:val="20"/>
        </w:rPr>
        <w:t>locales Brou</w:t>
      </w:r>
      <w:r w:rsidRPr="00A8030F">
        <w:rPr>
          <w:rFonts w:ascii="Arial" w:hAnsi="Arial" w:cs="Arial"/>
          <w:sz w:val="20"/>
          <w:szCs w:val="20"/>
        </w:rPr>
        <w:t xml:space="preserve"> (consultar ubicación en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1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14:paraId="10BE8ADC" w14:textId="77777777" w:rsidR="00E672A0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14:paraId="10BE8ADD" w14:textId="77777777"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14:paraId="10BE8ADE" w14:textId="77777777" w:rsidR="001F13AD" w:rsidRDefault="001F13AD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</w:t>
      </w:r>
      <w:r w:rsidR="00E672A0" w:rsidRPr="001F13AD">
        <w:rPr>
          <w:rFonts w:ascii="Arial" w:hAnsi="Arial" w:cs="Arial"/>
          <w:sz w:val="20"/>
          <w:szCs w:val="20"/>
        </w:rPr>
        <w:t xml:space="preserve">ngresando en: </w:t>
      </w:r>
      <w:r w:rsidR="00CC7B50">
        <w:rPr>
          <w:rFonts w:ascii="Arial" w:hAnsi="Arial" w:cs="Arial"/>
          <w:sz w:val="20"/>
          <w:szCs w:val="20"/>
        </w:rPr>
        <w:t>e</w:t>
      </w:r>
      <w:r w:rsidR="00E672A0" w:rsidRPr="001F13AD">
        <w:rPr>
          <w:rFonts w:ascii="Arial" w:hAnsi="Arial" w:cs="Arial"/>
          <w:sz w:val="20"/>
          <w:szCs w:val="20"/>
        </w:rPr>
        <w:t>-Brou con su usuario y clave</w:t>
      </w:r>
    </w:p>
    <w:p w14:paraId="10BE8ADF" w14:textId="77777777" w:rsidR="001F13AD" w:rsidRDefault="00D54DEB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t xml:space="preserve">Ingresando en: </w:t>
      </w:r>
      <w:r w:rsidR="00A97796" w:rsidRPr="00313DDC">
        <w:rPr>
          <w:rFonts w:ascii="Arial" w:hAnsi="Arial" w:cs="Arial"/>
          <w:b/>
          <w:sz w:val="20"/>
          <w:szCs w:val="20"/>
        </w:rPr>
        <w:t>www.e-sistarbanc.com.uy</w:t>
      </w:r>
      <w:r w:rsidR="001F13AD" w:rsidRPr="001F13AD">
        <w:rPr>
          <w:rFonts w:ascii="Arial" w:hAnsi="Arial" w:cs="Arial"/>
          <w:sz w:val="20"/>
          <w:szCs w:val="20"/>
        </w:rPr>
        <w:t xml:space="preserve"> - </w:t>
      </w:r>
      <w:r w:rsidR="00E672A0" w:rsidRPr="001F13AD">
        <w:rPr>
          <w:rFonts w:ascii="Arial" w:hAnsi="Arial" w:cs="Arial"/>
          <w:sz w:val="20"/>
          <w:szCs w:val="20"/>
        </w:rPr>
        <w:t>con</w:t>
      </w:r>
      <w:r w:rsidR="001F13AD" w:rsidRPr="001F13AD">
        <w:rPr>
          <w:rFonts w:ascii="Arial" w:hAnsi="Arial" w:cs="Arial"/>
          <w:sz w:val="20"/>
          <w:szCs w:val="20"/>
        </w:rPr>
        <w:t>sulta de movimientos actuales, estados de cuenta, solicitud de envío de estado de cuenta a c</w:t>
      </w:r>
      <w:r w:rsidR="00E672A0" w:rsidRPr="001F13AD">
        <w:rPr>
          <w:rFonts w:ascii="Arial" w:hAnsi="Arial" w:cs="Arial"/>
          <w:sz w:val="20"/>
          <w:szCs w:val="20"/>
        </w:rPr>
        <w:t>asilla de correo electrónico personal (sin costo)</w:t>
      </w:r>
    </w:p>
    <w:p w14:paraId="10BE8AE0" w14:textId="77777777" w:rsidR="00E672A0" w:rsidRPr="001F13AD" w:rsidRDefault="00E672A0" w:rsidP="001F13AD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AE1" w14:textId="77777777"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 w:rsidR="00CC7B50"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 w:rsidR="00CC7B50"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14:paraId="10BE8AE2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V</w:t>
      </w:r>
      <w:r w:rsidR="00E672A0" w:rsidRPr="001F13AD">
        <w:rPr>
          <w:rFonts w:ascii="Arial" w:hAnsi="Arial" w:cs="Arial"/>
          <w:sz w:val="20"/>
          <w:szCs w:val="20"/>
        </w:rPr>
        <w:t xml:space="preserve">ía web </w:t>
      </w:r>
      <w:r w:rsidR="00D91A61">
        <w:rPr>
          <w:rFonts w:ascii="Arial" w:hAnsi="Arial" w:cs="Arial"/>
          <w:sz w:val="20"/>
          <w:szCs w:val="20"/>
        </w:rPr>
        <w:t xml:space="preserve">en </w:t>
      </w:r>
      <w:r w:rsidR="00E672A0" w:rsidRPr="00313DDC">
        <w:rPr>
          <w:rFonts w:ascii="Arial" w:hAnsi="Arial" w:cs="Arial"/>
          <w:b/>
          <w:sz w:val="20"/>
          <w:szCs w:val="20"/>
        </w:rPr>
        <w:t>www.brou.com.uy</w:t>
      </w:r>
      <w:r w:rsidR="00E672A0" w:rsidRPr="00313DDC">
        <w:rPr>
          <w:rFonts w:ascii="Arial" w:hAnsi="Arial" w:cs="Arial"/>
          <w:sz w:val="20"/>
          <w:szCs w:val="20"/>
        </w:rPr>
        <w:t xml:space="preserve"> </w:t>
      </w:r>
      <w:r w:rsidR="00D91A61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 xml:space="preserve">solicite su clave de e-Brou en la red de cajeros automáticos con su tarjeta de débito RedBROU o en </w:t>
      </w:r>
      <w:r w:rsidR="00CC7B50"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Banco.</w:t>
      </w:r>
    </w:p>
    <w:p w14:paraId="10BE8AE3" w14:textId="77777777" w:rsidR="00E672A0" w:rsidRPr="001F13AD" w:rsidRDefault="00CE6706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D91A61" w:rsidRPr="00313DDC">
        <w:rPr>
          <w:rFonts w:ascii="Arial" w:hAnsi="Arial" w:cs="Arial"/>
          <w:b/>
          <w:sz w:val="20"/>
          <w:szCs w:val="20"/>
        </w:rPr>
        <w:t>www.e-sistarbanc.com.uy</w:t>
      </w:r>
      <w:r w:rsidR="00D91A61">
        <w:rPr>
          <w:rFonts w:ascii="Arial" w:hAnsi="Arial" w:cs="Arial"/>
          <w:sz w:val="20"/>
          <w:szCs w:val="20"/>
        </w:rPr>
        <w:t xml:space="preserve"> -</w:t>
      </w:r>
      <w:r w:rsidR="00E672A0" w:rsidRPr="001F13AD">
        <w:rPr>
          <w:rFonts w:ascii="Arial" w:hAnsi="Arial" w:cs="Arial"/>
          <w:sz w:val="20"/>
          <w:szCs w:val="20"/>
        </w:rPr>
        <w:t xml:space="preserve"> ingrese y regístrese en el sitio (gratis)</w:t>
      </w:r>
      <w:r w:rsidR="001F13AD"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10BE8AE4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72A0"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="00E672A0"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10BE8AE5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672A0"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10BE8AE6" w14:textId="77777777" w:rsidR="001F13AD" w:rsidRDefault="00E672A0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14:paraId="10BE8AE7" w14:textId="77777777" w:rsidR="00E672A0" w:rsidRPr="001F13AD" w:rsidRDefault="00E672A0" w:rsidP="001F13AD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AE8" w14:textId="77777777" w:rsidR="001F13AD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 w:rsidR="001F13AD"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E67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642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396"/>
      </w:tblGrid>
      <w:tr w:rsidR="00665497" w:rsidRPr="00665497" w14:paraId="10BE8AEB" w14:textId="77777777" w:rsidTr="00FA4FB0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AE9" w14:textId="77777777" w:rsidR="00665497" w:rsidRPr="00665497" w:rsidRDefault="00665497" w:rsidP="00665497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AEA" w14:textId="77777777" w:rsidR="00665497" w:rsidRPr="00665497" w:rsidRDefault="00665497" w:rsidP="00665497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665497" w:rsidRPr="00665497" w14:paraId="10BE8AEE" w14:textId="77777777" w:rsidTr="00FA4FB0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EC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Sucursales del BROU y en RedBrou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ED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665497" w:rsidRPr="00665497" w14:paraId="10BE8AF1" w14:textId="77777777" w:rsidTr="00FA4FB0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EF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0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665497" w:rsidRPr="00665497" w14:paraId="10BE8AF4" w14:textId="77777777" w:rsidTr="00FA4FB0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2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3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665497" w:rsidRPr="00665497" w14:paraId="10BE8AF7" w14:textId="77777777" w:rsidTr="00FA4FB0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5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6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665497" w:rsidRPr="00665497" w14:paraId="10BE8AFA" w14:textId="77777777" w:rsidTr="00FA4FB0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8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9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ED1CEA" w:rsidRPr="00665497" w14:paraId="10BE8AFE" w14:textId="77777777" w:rsidTr="00FA4FB0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B" w14:textId="77777777" w:rsidR="00ED1CEA" w:rsidRPr="00DE4705" w:rsidRDefault="00ED1CEA" w:rsidP="00ED1CEA">
            <w:pPr>
              <w:rPr>
                <w:rFonts w:ascii="Arial" w:hAnsi="Arial" w:cs="Arial"/>
                <w:sz w:val="20"/>
                <w:szCs w:val="20"/>
              </w:rPr>
            </w:pPr>
            <w:r w:rsidRPr="00DE4705">
              <w:rPr>
                <w:rFonts w:ascii="Arial" w:hAnsi="Arial" w:cs="Arial"/>
                <w:sz w:val="20"/>
                <w:szCs w:val="20"/>
              </w:rPr>
              <w:t xml:space="preserve">Servicio de alerta </w:t>
            </w:r>
            <w:r w:rsidR="00313DDC" w:rsidRPr="00DE4705">
              <w:rPr>
                <w:rFonts w:ascii="Arial" w:hAnsi="Arial" w:cs="Arial"/>
                <w:sz w:val="20"/>
                <w:szCs w:val="20"/>
              </w:rPr>
              <w:t xml:space="preserve">SMS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C" w14:textId="0DA30D63" w:rsidR="006B1F08" w:rsidRPr="00DE4705" w:rsidRDefault="006B1F08" w:rsidP="006B1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$ 75 + IVA mensual</w:t>
            </w:r>
          </w:p>
          <w:p w14:paraId="10BE8AFD" w14:textId="3FF6B140" w:rsidR="00CF069A" w:rsidRPr="00DE4705" w:rsidRDefault="00CF069A" w:rsidP="00ED1C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8F" w:rsidRPr="00665497" w14:paraId="10BE8B01" w14:textId="77777777" w:rsidTr="00FA4FB0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AFF" w14:textId="77777777" w:rsidR="009C3C8F" w:rsidRPr="00665497" w:rsidRDefault="009C3C8F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00" w14:textId="77777777" w:rsidR="009C3C8F" w:rsidRPr="00665497" w:rsidRDefault="009C3C8F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10 más IVA(***)</w:t>
            </w:r>
          </w:p>
        </w:tc>
      </w:tr>
    </w:tbl>
    <w:p w14:paraId="10BE8B02" w14:textId="77777777"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lastRenderedPageBreak/>
        <w:t>(*) Para adelantos de efectivo en Pesos</w:t>
      </w:r>
      <w:r w:rsidR="00F33F52">
        <w:rPr>
          <w:rFonts w:ascii="Arial" w:hAnsi="Arial" w:cs="Arial"/>
          <w:sz w:val="20"/>
          <w:szCs w:val="20"/>
        </w:rPr>
        <w:t xml:space="preserve"> Uruguayos</w:t>
      </w:r>
      <w:r w:rsidRPr="00665497">
        <w:rPr>
          <w:rFonts w:ascii="Arial" w:hAnsi="Arial" w:cs="Arial"/>
          <w:sz w:val="20"/>
          <w:szCs w:val="20"/>
        </w:rPr>
        <w:t xml:space="preserve"> se cobra en Pesos</w:t>
      </w:r>
      <w:r w:rsidR="00F33F52">
        <w:rPr>
          <w:rFonts w:ascii="Arial" w:hAnsi="Arial" w:cs="Arial"/>
          <w:sz w:val="20"/>
          <w:szCs w:val="20"/>
        </w:rPr>
        <w:t xml:space="preserve"> Uruguayos</w:t>
      </w:r>
      <w:r w:rsidRPr="00665497">
        <w:rPr>
          <w:rFonts w:ascii="Arial" w:hAnsi="Arial" w:cs="Arial"/>
          <w:sz w:val="20"/>
          <w:szCs w:val="20"/>
        </w:rPr>
        <w:t xml:space="preserve"> convertidos según </w:t>
      </w:r>
      <w:r w:rsidR="00F33F52">
        <w:rPr>
          <w:rFonts w:ascii="Arial" w:hAnsi="Arial" w:cs="Arial"/>
          <w:sz w:val="20"/>
          <w:szCs w:val="20"/>
        </w:rPr>
        <w:t>la cotización</w:t>
      </w:r>
      <w:r w:rsidRPr="00665497">
        <w:rPr>
          <w:rFonts w:ascii="Arial" w:hAnsi="Arial" w:cs="Arial"/>
          <w:sz w:val="20"/>
          <w:szCs w:val="20"/>
        </w:rPr>
        <w:t xml:space="preserve"> del día</w:t>
      </w:r>
      <w:r w:rsidR="009C3C8F">
        <w:rPr>
          <w:rFonts w:ascii="Arial" w:hAnsi="Arial" w:cs="Arial"/>
          <w:sz w:val="20"/>
          <w:szCs w:val="20"/>
        </w:rPr>
        <w:t>.</w:t>
      </w:r>
    </w:p>
    <w:p w14:paraId="10BE8B03" w14:textId="77777777"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(**) En el caso de operaciones realizadas en redes de Cajeros Automáticos (ATM) que no sean RedBrou, pueden trasladarse al cliente los costos por la utilización de los mismos.</w:t>
      </w:r>
    </w:p>
    <w:p w14:paraId="10BE8B04" w14:textId="77777777" w:rsid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 w:rsidR="009C3C8F">
        <w:rPr>
          <w:rFonts w:ascii="Arial" w:hAnsi="Arial" w:cs="Arial"/>
          <w:sz w:val="20"/>
          <w:szCs w:val="20"/>
        </w:rPr>
        <w:t>.</w:t>
      </w:r>
    </w:p>
    <w:p w14:paraId="10BE8B05" w14:textId="77777777" w:rsidR="00180FE6" w:rsidRDefault="00180FE6" w:rsidP="00180F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180FE6" w:rsidRPr="00706B25" w14:paraId="10BE8B08" w14:textId="77777777" w:rsidTr="00AE2FEB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E8B06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E8B07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180FE6" w:rsidRPr="00706B25" w14:paraId="10BE8B0B" w14:textId="77777777" w:rsidTr="00AE2FEB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09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E8B0A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FE6" w:rsidRPr="00706B25" w14:paraId="10BE8B0E" w14:textId="77777777" w:rsidTr="00AE2FEB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0C" w14:textId="77777777" w:rsidR="00180FE6" w:rsidRPr="00706B25" w:rsidRDefault="00D91A61" w:rsidP="00D91A6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Reimpresión de PIN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B0D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FE6" w:rsidRPr="00706B25" w14:paraId="10BE8B11" w14:textId="77777777" w:rsidTr="006B57C7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0F" w14:textId="77777777" w:rsidR="00180FE6" w:rsidRPr="00706B25" w:rsidRDefault="0011669F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Reemplazo por robo o extravío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B10" w14:textId="77777777" w:rsidR="00180FE6" w:rsidRPr="00706B25" w:rsidRDefault="00180FE6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E8B12" w14:textId="77777777" w:rsidR="00180FE6" w:rsidRPr="0010185A" w:rsidRDefault="00180FE6" w:rsidP="001018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85A">
        <w:rPr>
          <w:rFonts w:ascii="Arial" w:hAnsi="Arial" w:cs="Arial"/>
          <w:sz w:val="20"/>
          <w:szCs w:val="20"/>
        </w:rPr>
        <w:t xml:space="preserve">Precio </w:t>
      </w:r>
      <w:r w:rsidR="0010185A">
        <w:rPr>
          <w:rFonts w:ascii="Arial" w:hAnsi="Arial" w:cs="Arial"/>
          <w:sz w:val="20"/>
          <w:szCs w:val="20"/>
        </w:rPr>
        <w:t>a cobrar en una sola cuota IVA incluido.</w:t>
      </w:r>
    </w:p>
    <w:p w14:paraId="10BE8B13" w14:textId="77777777" w:rsidR="00180FE6" w:rsidRDefault="00180FE6" w:rsidP="00180F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 w:rsidR="001B276D"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14:paraId="10BE8B14" w14:textId="77777777" w:rsidR="00180FE6" w:rsidRPr="004216EB" w:rsidRDefault="00180FE6" w:rsidP="00180F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15" w14:textId="77777777" w:rsidR="00180FE6" w:rsidRPr="005C2ECF" w:rsidRDefault="00180FE6" w:rsidP="00180FE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180FE6" w:rsidRPr="00706B25" w14:paraId="10BE8B18" w14:textId="77777777" w:rsidTr="006B57C7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16" w14:textId="77777777" w:rsidR="00180FE6" w:rsidRPr="00706B25" w:rsidRDefault="00180FE6" w:rsidP="00CC7B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 w:rsidR="00CC7B50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17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180FE6" w:rsidRPr="00706B25" w14:paraId="10BE8B1B" w14:textId="77777777" w:rsidTr="006B57C7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19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1A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180FE6" w:rsidRPr="00706B25" w14:paraId="10BE8B1E" w14:textId="77777777" w:rsidTr="006B57C7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1C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1D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180FE6" w:rsidRPr="00706B25" w14:paraId="10BE8B21" w14:textId="77777777" w:rsidTr="006B57C7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1F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20" w14:textId="77777777" w:rsidR="00180FE6" w:rsidRPr="00706B25" w:rsidRDefault="00180FE6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14:paraId="10BE8B22" w14:textId="77777777" w:rsidR="00180FE6" w:rsidRPr="0010185A" w:rsidRDefault="0010185A" w:rsidP="001018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85A">
        <w:rPr>
          <w:rFonts w:ascii="Arial" w:hAnsi="Arial" w:cs="Arial"/>
          <w:sz w:val="20"/>
          <w:szCs w:val="20"/>
        </w:rPr>
        <w:t xml:space="preserve">Precio </w:t>
      </w:r>
      <w:r>
        <w:rPr>
          <w:rFonts w:ascii="Arial" w:hAnsi="Arial" w:cs="Arial"/>
          <w:sz w:val="20"/>
          <w:szCs w:val="20"/>
        </w:rPr>
        <w:t>a cobrar en una sola cuota IVA incluido.</w:t>
      </w:r>
    </w:p>
    <w:p w14:paraId="10BE8B23" w14:textId="77777777" w:rsidR="007E1691" w:rsidRDefault="007E1691" w:rsidP="007E1691">
      <w:pPr>
        <w:spacing w:after="0" w:line="254" w:lineRule="auto"/>
        <w:ind w:right="4406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24" w14:textId="77777777" w:rsidR="007E1691" w:rsidRPr="007E1691" w:rsidRDefault="007E1691" w:rsidP="007E1691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14:paraId="10BE8B25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 w:rsidR="0038619F"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 w:rsidR="0038619F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14:paraId="10BE8B26" w14:textId="77777777" w:rsidR="007E1691" w:rsidRDefault="007E1691" w:rsidP="007E1691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27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14:paraId="10BE8B28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En caso de pérdida robo o falsificación de la </w:t>
      </w:r>
      <w:r w:rsidR="00320B35"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>arjeta, el Usuario se obliga a realizar de inmediato la denuncia al Banco, por medio del procesador correspondiente, quien le asignará un número de denuncia que la identifica, sin perjuicio de la denuncia policial o judicial correspondiente. En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caso de que el CLIENTE no sea la misma persona que el Usuario, autoriza a éste desde ya e irrevocablemente para que efectúe la denuncia en su nombre.</w:t>
      </w:r>
    </w:p>
    <w:p w14:paraId="10BE8B29" w14:textId="77777777"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2A" w14:textId="77777777"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2B" w14:textId="77777777" w:rsidR="009C3C8F" w:rsidRPr="00F268E7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>A</w:t>
      </w:r>
      <w:r w:rsidR="009C3C8F" w:rsidRPr="00F268E7">
        <w:rPr>
          <w:rFonts w:ascii="Arial" w:hAnsi="Arial" w:cs="Arial"/>
          <w:sz w:val="20"/>
          <w:szCs w:val="20"/>
        </w:rPr>
        <w:t xml:space="preserve">nte la detección del robo o extravío de su tarjeta </w:t>
      </w:r>
      <w:r w:rsidR="00CC7B50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repaga comuníquese de inmediato al teléfono (+598)</w:t>
      </w:r>
      <w:r w:rsidRPr="00F268E7">
        <w:rPr>
          <w:rFonts w:ascii="Arial" w:hAnsi="Arial" w:cs="Arial"/>
          <w:sz w:val="20"/>
          <w:szCs w:val="20"/>
        </w:rPr>
        <w:t xml:space="preserve"> </w:t>
      </w:r>
      <w:r w:rsidR="009C3C8F" w:rsidRPr="00F268E7">
        <w:rPr>
          <w:rFonts w:ascii="Arial" w:hAnsi="Arial" w:cs="Arial"/>
          <w:sz w:val="20"/>
          <w:szCs w:val="20"/>
        </w:rPr>
        <w:t xml:space="preserve">2901 </w:t>
      </w:r>
      <w:r w:rsidR="009C3C8F" w:rsidRPr="00C32D7F">
        <w:rPr>
          <w:rFonts w:ascii="Arial" w:hAnsi="Arial" w:cs="Arial"/>
          <w:sz w:val="20"/>
          <w:szCs w:val="20"/>
        </w:rPr>
        <w:t xml:space="preserve">9880 o en </w:t>
      </w:r>
      <w:r w:rsidR="009C3C8F" w:rsidRPr="00313DDC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12">
        <w:r w:rsidR="009C3C8F"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="00F268E7" w:rsidRPr="00F268E7">
        <w:rPr>
          <w:rFonts w:ascii="Arial" w:hAnsi="Arial" w:cs="Arial"/>
          <w:sz w:val="20"/>
          <w:szCs w:val="20"/>
        </w:rPr>
        <w:t xml:space="preserve"> o</w:t>
      </w:r>
      <w:r w:rsidR="009C3C8F" w:rsidRPr="00F268E7">
        <w:rPr>
          <w:rFonts w:ascii="Arial" w:hAnsi="Arial" w:cs="Arial"/>
          <w:sz w:val="20"/>
          <w:szCs w:val="20"/>
        </w:rPr>
        <w:t xml:space="preserve"> consulte teléfonos de contacto en la </w:t>
      </w:r>
      <w:r w:rsidR="00CC7B50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ágina del Banc</w:t>
      </w:r>
      <w:hyperlink r:id="rId13">
        <w:r w:rsidR="009C3C8F"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="009C3C8F" w:rsidRPr="00313DDC">
        <w:rPr>
          <w:rFonts w:ascii="Arial" w:eastAsia="Calibri" w:hAnsi="Arial" w:cs="Arial"/>
          <w:b/>
          <w:sz w:val="20"/>
          <w:szCs w:val="20"/>
          <w:u w:color="0000FF"/>
        </w:rPr>
        <w:t>www.brou.com.uy</w:t>
      </w:r>
    </w:p>
    <w:p w14:paraId="10BE8B2C" w14:textId="77777777" w:rsidR="007E1691" w:rsidRDefault="007E1691" w:rsidP="007E1691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BE8B2D" w14:textId="77777777"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2E" w14:textId="77777777"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lastRenderedPageBreak/>
        <w:t xml:space="preserve">Si figuran en su </w:t>
      </w:r>
      <w:r w:rsidR="00CC7B50"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 w:rsidR="00CC7B50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 w:rsidR="00CC7B5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 w:rsidR="00CC7B50"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 w:rsidR="00CC7B50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 w:rsidR="00CC7B5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hyperlink r:id="rId14">
        <w:r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>www.brou.com.uy</w:t>
        </w:r>
      </w:hyperlink>
      <w:hyperlink r:id="rId15">
        <w:r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 xml:space="preserve"> -</w:t>
        </w:r>
      </w:hyperlink>
      <w:r w:rsidR="008C1F98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6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14:paraId="10BE8B2F" w14:textId="77777777" w:rsidR="007E1691" w:rsidRDefault="007E1691" w:rsidP="007E1691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30" w14:textId="77777777" w:rsidR="009C3C8F" w:rsidRPr="00DF6C5E" w:rsidRDefault="009C3C8F" w:rsidP="007E1691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 w:rsidR="00DF6C5E">
        <w:rPr>
          <w:rFonts w:ascii="Arial" w:eastAsia="Calibri" w:hAnsi="Arial" w:cs="Arial"/>
          <w:sz w:val="20"/>
          <w:szCs w:val="20"/>
        </w:rPr>
        <w:t>:</w:t>
      </w:r>
    </w:p>
    <w:p w14:paraId="10BE8B31" w14:textId="77777777" w:rsidR="009C3C8F" w:rsidRPr="007E1691" w:rsidRDefault="009C3C8F" w:rsidP="007E1691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 w:rsidR="008C1F98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14:paraId="10BE8B32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="007E1691"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 w:rsidR="008C1F98">
        <w:rPr>
          <w:rFonts w:ascii="Arial" w:hAnsi="Arial" w:cs="Arial"/>
          <w:sz w:val="20"/>
          <w:szCs w:val="20"/>
        </w:rPr>
        <w:t>e</w:t>
      </w:r>
      <w:r w:rsidR="007E1691" w:rsidRPr="007E1691">
        <w:rPr>
          <w:rFonts w:ascii="Arial" w:hAnsi="Arial" w:cs="Arial"/>
          <w:sz w:val="20"/>
          <w:szCs w:val="20"/>
        </w:rPr>
        <w:t xml:space="preserve">stado de </w:t>
      </w:r>
      <w:r w:rsidR="008C1F98">
        <w:rPr>
          <w:rFonts w:ascii="Arial" w:hAnsi="Arial" w:cs="Arial"/>
          <w:sz w:val="20"/>
          <w:szCs w:val="20"/>
        </w:rPr>
        <w:t>c</w:t>
      </w:r>
      <w:r w:rsidR="007E1691"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 w:rsidR="003111E4">
        <w:rPr>
          <w:rFonts w:ascii="Arial" w:hAnsi="Arial" w:cs="Arial"/>
          <w:sz w:val="20"/>
          <w:szCs w:val="20"/>
        </w:rPr>
        <w:t xml:space="preserve"> a</w:t>
      </w:r>
      <w:r w:rsidR="007E1691"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14:paraId="10BE8B33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34" w14:textId="77777777" w:rsid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14:paraId="10BE8B35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14:paraId="10BE8B36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14:paraId="10BE8B37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14:paraId="10BE8B38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Modificar y actualizar el código de identificación personal (“password”, “PIN”) u otra forma de autenticación asignada por el emisor, siguiendo las recomendaciones otorgadas por éste. </w:t>
      </w:r>
    </w:p>
    <w:p w14:paraId="10BE8B39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14:paraId="10BE8B3A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14:paraId="10BE8B3B" w14:textId="77777777" w:rsidR="001861D0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3C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3D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 w:rsidR="00D91A61"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14:paraId="10BE8B3E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14:paraId="10BE8B3F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14:paraId="10BE8B40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robo o extravío del instrumento electrónico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10BE8B41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1691"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10BE8B42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</w:t>
      </w:r>
      <w:r w:rsidR="007E1691" w:rsidRPr="001861D0">
        <w:rPr>
          <w:rFonts w:ascii="Arial" w:hAnsi="Arial" w:cs="Arial"/>
          <w:sz w:val="20"/>
          <w:szCs w:val="20"/>
        </w:rPr>
        <w:t>l registro en su cuenta de operaciones no efectuadas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10BE8B43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E1691"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>)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10BE8B44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14:paraId="10BE8B45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14:paraId="10BE8B46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 w:rsidR="00D91A61"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47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14:paraId="10BE8B48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14:paraId="10BE8B49" w14:textId="77777777" w:rsidR="001861D0" w:rsidRDefault="001861D0" w:rsidP="007E16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4A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Info: </w:t>
      </w:r>
      <w:r w:rsidRPr="00313DDC">
        <w:rPr>
          <w:rFonts w:ascii="Arial" w:hAnsi="Arial" w:cs="Arial"/>
          <w:b/>
          <w:sz w:val="20"/>
          <w:szCs w:val="20"/>
        </w:rPr>
        <w:t>www.bcu.gub.uy</w:t>
      </w:r>
    </w:p>
    <w:p w14:paraId="10BE8B4B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 w:rsidR="00C53A99"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 w:rsidR="001861D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14:paraId="10BE8B4C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</w:p>
    <w:p w14:paraId="10BE8B4D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 w:rsidR="001861D0">
        <w:rPr>
          <w:rFonts w:ascii="Arial" w:hAnsi="Arial" w:cs="Arial"/>
          <w:sz w:val="20"/>
          <w:szCs w:val="20"/>
        </w:rPr>
        <w:tab/>
      </w:r>
      <w:r w:rsidR="00163930">
        <w:rPr>
          <w:rFonts w:ascii="Arial" w:hAnsi="Arial" w:cs="Arial"/>
          <w:sz w:val="20"/>
          <w:szCs w:val="20"/>
        </w:rPr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14:paraId="10BE8B4E" w14:textId="77777777" w:rsidR="001861D0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14:paraId="10BE8B4F" w14:textId="77777777" w:rsidR="007E1691" w:rsidRPr="007E1691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 w:rsidR="00DA1C6A"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14:paraId="10BE8B50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51" w14:textId="77777777" w:rsidR="00665497" w:rsidRDefault="007E1691" w:rsidP="001861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="001861D0" w:rsidRPr="00313DDC">
        <w:rPr>
          <w:rFonts w:ascii="Arial" w:hAnsi="Arial" w:cs="Arial"/>
          <w:b/>
          <w:sz w:val="20"/>
          <w:szCs w:val="20"/>
        </w:rPr>
        <w:t>www.brou.com.uy</w:t>
      </w:r>
    </w:p>
    <w:p w14:paraId="10BE8B52" w14:textId="77777777" w:rsidR="00F268E7" w:rsidRDefault="00F268E7" w:rsidP="00F268E7">
      <w:pPr>
        <w:rPr>
          <w:rFonts w:ascii="Arial" w:hAnsi="Arial" w:cs="Arial"/>
          <w:sz w:val="20"/>
          <w:szCs w:val="20"/>
        </w:rPr>
      </w:pPr>
    </w:p>
    <w:p w14:paraId="10BE8B53" w14:textId="77777777" w:rsidR="00F268E7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b/>
          <w:sz w:val="20"/>
          <w:szCs w:val="20"/>
        </w:rPr>
        <w:t>Fecha</w:t>
      </w:r>
      <w:r w:rsidRPr="003F34DD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3F34DD">
        <w:rPr>
          <w:rFonts w:ascii="Arial" w:hAnsi="Arial" w:cs="Arial"/>
          <w:sz w:val="20"/>
          <w:szCs w:val="20"/>
        </w:rPr>
        <w:t>..……………………………….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54" w14:textId="77777777" w:rsidR="00F268E7" w:rsidRDefault="00F268E7" w:rsidP="001861D0">
      <w:pPr>
        <w:ind w:left="169"/>
        <w:rPr>
          <w:rFonts w:ascii="Arial" w:hAnsi="Arial" w:cs="Arial"/>
          <w:sz w:val="20"/>
          <w:szCs w:val="20"/>
        </w:rPr>
      </w:pPr>
    </w:p>
    <w:p w14:paraId="10BE8B55" w14:textId="77777777" w:rsidR="001861D0" w:rsidRPr="001861D0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 w:rsidR="00F268E7"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14:paraId="10BE8B56" w14:textId="77777777" w:rsidR="00F268E7" w:rsidRDefault="001861D0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 w:rsidR="00F268E7"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del  USUARIO </w:t>
      </w:r>
    </w:p>
    <w:p w14:paraId="10BE8B57" w14:textId="77777777" w:rsidR="000E5468" w:rsidRDefault="001861D0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1861D0">
        <w:rPr>
          <w:rFonts w:ascii="Arial" w:eastAsia="Calibri" w:hAnsi="Arial" w:cs="Arial"/>
          <w:i/>
          <w:sz w:val="20"/>
          <w:szCs w:val="20"/>
        </w:rPr>
        <w:t>: Condiciones vigentes</w:t>
      </w:r>
      <w:r w:rsidR="00A70CB5">
        <w:rPr>
          <w:rFonts w:ascii="Arial" w:eastAsia="Calibri" w:hAnsi="Arial" w:cs="Arial"/>
          <w:i/>
          <w:sz w:val="20"/>
          <w:szCs w:val="20"/>
        </w:rPr>
        <w:t xml:space="preserve"> a </w:t>
      </w:r>
      <w:r w:rsidR="0014025A" w:rsidRPr="00DE473B">
        <w:rPr>
          <w:rFonts w:ascii="Arial" w:eastAsia="Calibri" w:hAnsi="Arial" w:cs="Arial"/>
          <w:i/>
          <w:sz w:val="20"/>
          <w:szCs w:val="20"/>
        </w:rPr>
        <w:t>noviembre</w:t>
      </w:r>
      <w:r w:rsidR="00A70CB5" w:rsidRPr="00DE473B">
        <w:rPr>
          <w:rFonts w:ascii="Arial" w:eastAsia="Calibri" w:hAnsi="Arial" w:cs="Arial"/>
          <w:i/>
          <w:sz w:val="20"/>
          <w:szCs w:val="20"/>
        </w:rPr>
        <w:t xml:space="preserve"> </w:t>
      </w:r>
      <w:r w:rsidR="00A70CB5" w:rsidRPr="00762252">
        <w:rPr>
          <w:rFonts w:ascii="Arial" w:eastAsia="Calibri" w:hAnsi="Arial" w:cs="Arial"/>
          <w:i/>
          <w:sz w:val="20"/>
          <w:szCs w:val="20"/>
        </w:rPr>
        <w:t>de 2022</w:t>
      </w:r>
      <w:r w:rsidRPr="00762252">
        <w:rPr>
          <w:rFonts w:ascii="Arial" w:eastAsia="Calibri" w:hAnsi="Arial" w:cs="Arial"/>
          <w:i/>
          <w:sz w:val="20"/>
          <w:szCs w:val="20"/>
        </w:rPr>
        <w:t>.</w:t>
      </w:r>
    </w:p>
    <w:p w14:paraId="10BE8B58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9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A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B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C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D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E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5F" w14:textId="77777777" w:rsidR="001861D0" w:rsidRDefault="001861D0" w:rsidP="000E5468">
      <w:pPr>
        <w:rPr>
          <w:rFonts w:ascii="Arial" w:hAnsi="Arial" w:cs="Arial"/>
          <w:sz w:val="20"/>
          <w:szCs w:val="20"/>
        </w:rPr>
      </w:pPr>
    </w:p>
    <w:p w14:paraId="10BE8B60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1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2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3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4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5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6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B67" w14:textId="77777777" w:rsidR="000E5468" w:rsidRPr="001861D0" w:rsidRDefault="000E5468" w:rsidP="000E5468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t xml:space="preserve">CONDICIONES PARTICULARES del CONTRATO DE TARJETA PREPAGA </w:t>
      </w:r>
      <w:r>
        <w:rPr>
          <w:rFonts w:ascii="Arial" w:eastAsia="Arial" w:hAnsi="Arial" w:cs="Arial"/>
          <w:b/>
          <w:sz w:val="20"/>
          <w:szCs w:val="20"/>
        </w:rPr>
        <w:t>VISA</w:t>
      </w:r>
    </w:p>
    <w:p w14:paraId="10BE8B68" w14:textId="77777777" w:rsidR="000E5468" w:rsidRDefault="000E5468" w:rsidP="000E5468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14:paraId="10BE8B69" w14:textId="77777777" w:rsidR="000E5468" w:rsidRPr="009233CA" w:rsidRDefault="000E5468" w:rsidP="000E5468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233CA">
        <w:rPr>
          <w:rFonts w:ascii="Arial" w:hAnsi="Arial" w:cs="Arial"/>
          <w:sz w:val="20"/>
          <w:szCs w:val="20"/>
        </w:rPr>
        <w:t>FECHA:</w:t>
      </w:r>
      <w:r w:rsidR="00C1078D" w:rsidRPr="009233CA">
        <w:rPr>
          <w:rFonts w:ascii="Arial" w:hAnsi="Arial" w:cs="Arial"/>
          <w:sz w:val="20"/>
          <w:szCs w:val="20"/>
        </w:rPr>
        <w:t xml:space="preserve"> </w:t>
      </w:r>
      <w:r w:rsidRPr="009233CA">
        <w:rPr>
          <w:rFonts w:ascii="Arial" w:hAnsi="Arial" w:cs="Arial"/>
          <w:sz w:val="20"/>
          <w:szCs w:val="20"/>
        </w:rPr>
        <w:t xml:space="preserve">…………… </w:t>
      </w:r>
    </w:p>
    <w:p w14:paraId="10BE8B6A" w14:textId="77777777" w:rsidR="000E5468" w:rsidRPr="009233CA" w:rsidRDefault="000E5468" w:rsidP="000E5468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233CA">
        <w:rPr>
          <w:rFonts w:ascii="Arial" w:hAnsi="Arial" w:cs="Arial"/>
          <w:sz w:val="20"/>
          <w:szCs w:val="20"/>
        </w:rPr>
        <w:t>CLIENTE:</w:t>
      </w:r>
      <w:r w:rsidR="00C1078D" w:rsidRPr="009233CA">
        <w:rPr>
          <w:rFonts w:ascii="Arial" w:hAnsi="Arial" w:cs="Arial"/>
          <w:sz w:val="20"/>
          <w:szCs w:val="20"/>
        </w:rPr>
        <w:t xml:space="preserve"> </w:t>
      </w:r>
      <w:r w:rsidRPr="009233CA">
        <w:rPr>
          <w:rFonts w:ascii="Arial" w:hAnsi="Arial" w:cs="Arial"/>
          <w:sz w:val="20"/>
          <w:szCs w:val="20"/>
        </w:rPr>
        <w:t>……………</w:t>
      </w:r>
    </w:p>
    <w:p w14:paraId="10BE8B6B" w14:textId="77777777" w:rsidR="000E5468" w:rsidRPr="009233CA" w:rsidRDefault="000E5468" w:rsidP="000E5468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233CA">
        <w:rPr>
          <w:rFonts w:ascii="Arial" w:hAnsi="Arial" w:cs="Arial"/>
          <w:sz w:val="20"/>
          <w:szCs w:val="20"/>
        </w:rPr>
        <w:t>USUARIO:</w:t>
      </w:r>
      <w:r w:rsidR="00C1078D" w:rsidRPr="009233CA">
        <w:rPr>
          <w:rFonts w:ascii="Arial" w:hAnsi="Arial" w:cs="Arial"/>
          <w:sz w:val="20"/>
          <w:szCs w:val="20"/>
        </w:rPr>
        <w:t xml:space="preserve"> </w:t>
      </w:r>
      <w:r w:rsidRPr="009233CA">
        <w:rPr>
          <w:rFonts w:ascii="Arial" w:hAnsi="Arial" w:cs="Arial"/>
          <w:sz w:val="20"/>
          <w:szCs w:val="20"/>
        </w:rPr>
        <w:t>……………</w:t>
      </w:r>
    </w:p>
    <w:p w14:paraId="10BE8B6C" w14:textId="77777777" w:rsidR="000E5468" w:rsidRPr="009D4791" w:rsidRDefault="000E5468" w:rsidP="000E5468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9233CA">
        <w:rPr>
          <w:rFonts w:ascii="Arial" w:hAnsi="Arial" w:cs="Arial"/>
          <w:sz w:val="20"/>
          <w:szCs w:val="20"/>
        </w:rPr>
        <w:t>CUENTA No.:</w:t>
      </w:r>
      <w:r w:rsidR="00C1078D" w:rsidRPr="009233CA">
        <w:rPr>
          <w:rFonts w:ascii="Arial" w:hAnsi="Arial" w:cs="Arial"/>
          <w:sz w:val="20"/>
          <w:szCs w:val="20"/>
        </w:rPr>
        <w:t xml:space="preserve"> </w:t>
      </w:r>
      <w:r w:rsidRPr="009233CA">
        <w:rPr>
          <w:rFonts w:ascii="Arial" w:hAnsi="Arial" w:cs="Arial"/>
          <w:sz w:val="20"/>
          <w:szCs w:val="20"/>
        </w:rPr>
        <w:t>……………</w:t>
      </w:r>
    </w:p>
    <w:p w14:paraId="10BE8B6D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6E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VISA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14:paraId="10BE8B6F" w14:textId="77777777" w:rsidR="000E5468" w:rsidRPr="009D47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0BE8B70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14:paraId="10BE8B71" w14:textId="77777777" w:rsidR="000E5468" w:rsidRPr="009D47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0BE8B72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0E5468" w14:paraId="10BE8B74" w14:textId="77777777" w:rsidTr="00057D05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73" w14:textId="77777777" w:rsidR="000E5468" w:rsidRPr="009D4791" w:rsidRDefault="000E5468" w:rsidP="00057D05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0E5468" w14:paraId="10BE8B76" w14:textId="77777777" w:rsidTr="00057D05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75" w14:textId="77777777" w:rsidR="000E5468" w:rsidRPr="003C452F" w:rsidRDefault="000E5468" w:rsidP="00057D05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 xml:space="preserve">$ 600  (bianual)*     </w:t>
            </w:r>
          </w:p>
        </w:tc>
      </w:tr>
    </w:tbl>
    <w:p w14:paraId="10BE8B77" w14:textId="4293BC9A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73B">
        <w:rPr>
          <w:rFonts w:ascii="Arial" w:hAnsi="Arial" w:cs="Arial"/>
          <w:sz w:val="20"/>
          <w:szCs w:val="20"/>
        </w:rPr>
        <w:t>* Precio IVA incluido a cobrar en una sola cuota por los dos años ya que esta será la vigencia del plástico. Exonerado hasta 31/12/202</w:t>
      </w:r>
      <w:r w:rsidR="006B1F08">
        <w:rPr>
          <w:rFonts w:ascii="Arial" w:hAnsi="Arial" w:cs="Arial"/>
          <w:sz w:val="20"/>
          <w:szCs w:val="20"/>
        </w:rPr>
        <w:t>4</w:t>
      </w:r>
      <w:r w:rsidRPr="00DE473B">
        <w:rPr>
          <w:rFonts w:ascii="Arial" w:hAnsi="Arial" w:cs="Arial"/>
          <w:sz w:val="20"/>
          <w:szCs w:val="20"/>
        </w:rPr>
        <w:t>.</w:t>
      </w:r>
    </w:p>
    <w:p w14:paraId="10BE8B78" w14:textId="77777777" w:rsidR="000E5468" w:rsidRPr="009D47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14:paraId="10BE8B79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7A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14:paraId="10BE8B7B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7C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14:paraId="10BE8B7D" w14:textId="77777777" w:rsidR="000E5468" w:rsidRPr="00A8030F" w:rsidRDefault="000E5468" w:rsidP="000E546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lastRenderedPageBreak/>
        <w:t xml:space="preserve">Compras en cuotas </w:t>
      </w:r>
    </w:p>
    <w:p w14:paraId="10BE8B7E" w14:textId="77777777" w:rsidR="000E5468" w:rsidRPr="00A8030F" w:rsidRDefault="000E5468" w:rsidP="000E546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14:paraId="10BE8B7F" w14:textId="77777777" w:rsidR="000E5468" w:rsidRPr="00A8030F" w:rsidRDefault="000E5468" w:rsidP="000E546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14:paraId="10BE8B80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14:paraId="10BE8B81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14:paraId="10BE8B82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Pago</w:t>
      </w:r>
      <w:r>
        <w:rPr>
          <w:rFonts w:ascii="Arial" w:hAnsi="Arial" w:cs="Arial"/>
          <w:sz w:val="20"/>
          <w:szCs w:val="20"/>
        </w:rPr>
        <w:t>s recurrentes: contratación de s</w:t>
      </w:r>
      <w:r w:rsidRPr="00A8030F">
        <w:rPr>
          <w:rFonts w:ascii="Arial" w:hAnsi="Arial" w:cs="Arial"/>
          <w:sz w:val="20"/>
          <w:szCs w:val="20"/>
        </w:rPr>
        <w:t xml:space="preserve">ervicios en el exterior, que generan un cobro recurrente en la cuenta. </w:t>
      </w:r>
    </w:p>
    <w:p w14:paraId="10BE8B83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Para gestionar la baja de un pago recurrente, el cliente debe tramitarlo ante la empresa prestadora quien le otorgará un número de trámite identificador. </w:t>
      </w:r>
    </w:p>
    <w:p w14:paraId="10BE8B84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85" w14:textId="77777777" w:rsidR="000E5468" w:rsidRPr="00A8030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14:paraId="10BE8B86" w14:textId="77777777" w:rsidR="000E5468" w:rsidRPr="00A8030F" w:rsidRDefault="000E5468" w:rsidP="000E546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14:paraId="10BE8B87" w14:textId="77777777" w:rsidR="000E5468" w:rsidRPr="00A8030F" w:rsidRDefault="000E5468" w:rsidP="000E546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Aplicación Tuapp</w:t>
      </w:r>
    </w:p>
    <w:p w14:paraId="10BE8B88" w14:textId="77777777" w:rsidR="000E5468" w:rsidRDefault="000E5468" w:rsidP="000E546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</w:t>
      </w:r>
      <w:r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14:paraId="10BE8B89" w14:textId="77777777" w:rsidR="000E5468" w:rsidRPr="00A8030F" w:rsidRDefault="000E5468" w:rsidP="000E546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14:paraId="10BE8B8A" w14:textId="77777777" w:rsidR="000E5468" w:rsidRDefault="000E5468" w:rsidP="000E5468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14:paraId="10BE8B8B" w14:textId="77777777" w:rsidR="000E5468" w:rsidRPr="00A8030F" w:rsidRDefault="000E5468" w:rsidP="000E5468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14:paraId="10BE8B8C" w14:textId="77777777" w:rsidR="000E5468" w:rsidRPr="00C73742" w:rsidRDefault="000E5468" w:rsidP="000E5468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Pr="00C73742">
        <w:rPr>
          <w:rFonts w:ascii="Arial" w:eastAsia="Calibri" w:hAnsi="Arial" w:cs="Arial"/>
          <w:sz w:val="20"/>
          <w:szCs w:val="20"/>
        </w:rPr>
        <w:t>:</w:t>
      </w:r>
    </w:p>
    <w:p w14:paraId="10BE8B8D" w14:textId="77777777" w:rsidR="000E5468" w:rsidRPr="00A8030F" w:rsidRDefault="000E5468" w:rsidP="000E5468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e-Brou (p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14:paraId="10BE8B8E" w14:textId="77777777" w:rsidR="000E5468" w:rsidRPr="00A8030F" w:rsidRDefault="000E5468" w:rsidP="000E5468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Sistarbanc (Visa) a través del teléfono 29027432 o de la página</w:t>
      </w:r>
      <w:r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14:paraId="10BE8B8F" w14:textId="77777777" w:rsidR="000E5468" w:rsidRDefault="000E5468" w:rsidP="000E5468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>
        <w:rPr>
          <w:rFonts w:ascii="Arial" w:hAnsi="Arial" w:cs="Arial"/>
          <w:sz w:val="20"/>
          <w:szCs w:val="20"/>
        </w:rPr>
        <w:t>locales Brou</w:t>
      </w:r>
      <w:r w:rsidRPr="00A8030F">
        <w:rPr>
          <w:rFonts w:ascii="Arial" w:hAnsi="Arial" w:cs="Arial"/>
          <w:sz w:val="20"/>
          <w:szCs w:val="20"/>
        </w:rPr>
        <w:t xml:space="preserve">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7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14:paraId="10BE8B90" w14:textId="77777777" w:rsidR="000E5468" w:rsidRDefault="000E5468" w:rsidP="000E5468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14:paraId="10BE8B91" w14:textId="77777777" w:rsidR="000E5468" w:rsidRPr="00E672A0" w:rsidRDefault="000E5468" w:rsidP="000E5468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14:paraId="10BE8B92" w14:textId="77777777" w:rsidR="000E5468" w:rsidRDefault="000E5468" w:rsidP="00C1078D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Ingresando en: </w:t>
      </w:r>
      <w:r>
        <w:rPr>
          <w:rFonts w:ascii="Arial" w:hAnsi="Arial" w:cs="Arial"/>
          <w:sz w:val="20"/>
          <w:szCs w:val="20"/>
        </w:rPr>
        <w:t>e</w:t>
      </w:r>
      <w:r w:rsidRPr="001F13AD">
        <w:rPr>
          <w:rFonts w:ascii="Arial" w:hAnsi="Arial" w:cs="Arial"/>
          <w:sz w:val="20"/>
          <w:szCs w:val="20"/>
        </w:rPr>
        <w:t>-Brou con su usuario y clave</w:t>
      </w:r>
    </w:p>
    <w:p w14:paraId="10BE8B93" w14:textId="77777777" w:rsidR="000E5468" w:rsidRDefault="000E5468" w:rsidP="00C1078D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t xml:space="preserve">Ingresando en: </w:t>
      </w:r>
      <w:r w:rsidRPr="00313DDC">
        <w:rPr>
          <w:rFonts w:ascii="Arial" w:hAnsi="Arial" w:cs="Arial"/>
          <w:b/>
          <w:sz w:val="20"/>
          <w:szCs w:val="20"/>
        </w:rPr>
        <w:t>www.e-sistarbanc.com.uy</w:t>
      </w:r>
      <w:r w:rsidRPr="001F13AD">
        <w:rPr>
          <w:rFonts w:ascii="Arial" w:hAnsi="Arial" w:cs="Arial"/>
          <w:sz w:val="20"/>
          <w:szCs w:val="20"/>
        </w:rPr>
        <w:t xml:space="preserve"> - consulta de movimientos actuales, estados de cuenta, solicitud de envío de estado de cuenta a casilla de correo electrónico personal (sin costo)</w:t>
      </w:r>
    </w:p>
    <w:p w14:paraId="10BE8B94" w14:textId="77777777" w:rsidR="000E5468" w:rsidRPr="001F13AD" w:rsidRDefault="000E5468" w:rsidP="000E5468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B95" w14:textId="77777777" w:rsidR="000E5468" w:rsidRPr="00E672A0" w:rsidRDefault="000E5468" w:rsidP="000E5468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14:paraId="10BE8B96" w14:textId="77777777" w:rsidR="000E5468" w:rsidRPr="001F13AD" w:rsidRDefault="000E5468" w:rsidP="00C1078D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Vía web </w:t>
      </w:r>
      <w:r>
        <w:rPr>
          <w:rFonts w:ascii="Arial" w:hAnsi="Arial" w:cs="Arial"/>
          <w:sz w:val="20"/>
          <w:szCs w:val="20"/>
        </w:rPr>
        <w:t xml:space="preserve">en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313D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 xml:space="preserve">solicite su clave de e-Brou en la red de cajeros automáticos con su tarjeta de débito RedBROU o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Banco.</w:t>
      </w:r>
    </w:p>
    <w:p w14:paraId="10BE8B97" w14:textId="77777777" w:rsidR="000E5468" w:rsidRPr="001F13AD" w:rsidRDefault="000E5468" w:rsidP="00C1078D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313DDC">
        <w:rPr>
          <w:rFonts w:ascii="Arial" w:hAnsi="Arial" w:cs="Arial"/>
          <w:b/>
          <w:sz w:val="20"/>
          <w:szCs w:val="20"/>
        </w:rPr>
        <w:t>www.e-sistarbanc.com.uy</w:t>
      </w:r>
      <w:r>
        <w:rPr>
          <w:rFonts w:ascii="Arial" w:hAnsi="Arial" w:cs="Arial"/>
          <w:sz w:val="20"/>
          <w:szCs w:val="20"/>
        </w:rPr>
        <w:t xml:space="preserve"> -</w:t>
      </w:r>
      <w:r w:rsidRPr="001F13AD">
        <w:rPr>
          <w:rFonts w:ascii="Arial" w:hAnsi="Arial" w:cs="Arial"/>
          <w:sz w:val="20"/>
          <w:szCs w:val="20"/>
        </w:rPr>
        <w:t xml:space="preserve"> ingrese y regístrese en el sitio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B98" w14:textId="77777777" w:rsidR="000E5468" w:rsidRPr="001F13AD" w:rsidRDefault="000E5468" w:rsidP="00C1078D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B99" w14:textId="77777777" w:rsidR="000E5468" w:rsidRPr="001F13AD" w:rsidRDefault="000E5468" w:rsidP="00C1078D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B9A" w14:textId="77777777" w:rsidR="000E5468" w:rsidRDefault="000E5468" w:rsidP="00C1078D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14:paraId="10BE8B9B" w14:textId="77777777" w:rsidR="000E5468" w:rsidRPr="001F13AD" w:rsidRDefault="000E5468" w:rsidP="000E5468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0BE8B9C" w14:textId="77777777" w:rsidR="000E5468" w:rsidRDefault="000E5468" w:rsidP="000E5468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lastRenderedPageBreak/>
        <w:t>OTROS CARGOS</w:t>
      </w:r>
      <w:r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E67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642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396"/>
      </w:tblGrid>
      <w:tr w:rsidR="000E5468" w:rsidRPr="00665497" w14:paraId="10BE8B9F" w14:textId="77777777" w:rsidTr="00057D05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9D" w14:textId="77777777" w:rsidR="000E5468" w:rsidRPr="00665497" w:rsidRDefault="000E5468" w:rsidP="00057D05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9E" w14:textId="77777777" w:rsidR="000E5468" w:rsidRPr="00665497" w:rsidRDefault="000E5468" w:rsidP="00057D05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0E5468" w:rsidRPr="00665497" w14:paraId="10BE8BA2" w14:textId="77777777" w:rsidTr="00057D05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0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Sucursales del BROU y en RedBrou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1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0E5468" w:rsidRPr="00665497" w14:paraId="10BE8BA5" w14:textId="77777777" w:rsidTr="00057D05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3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4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0E5468" w:rsidRPr="00665497" w14:paraId="10BE8BA8" w14:textId="77777777" w:rsidTr="00057D05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6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7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0E5468" w:rsidRPr="00665497" w14:paraId="10BE8BAB" w14:textId="77777777" w:rsidTr="00057D05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9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A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0E5468" w:rsidRPr="00665497" w14:paraId="10BE8BAE" w14:textId="77777777" w:rsidTr="00057D05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C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D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0E5468" w:rsidRPr="00665497" w14:paraId="10BE8BB2" w14:textId="77777777" w:rsidTr="00057D05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AF" w14:textId="77777777" w:rsidR="000E5468" w:rsidRPr="00DE4705" w:rsidRDefault="000E5468" w:rsidP="00057D05">
            <w:pPr>
              <w:rPr>
                <w:rFonts w:ascii="Arial" w:hAnsi="Arial" w:cs="Arial"/>
                <w:sz w:val="20"/>
                <w:szCs w:val="20"/>
              </w:rPr>
            </w:pPr>
            <w:r w:rsidRPr="00DE4705">
              <w:rPr>
                <w:rFonts w:ascii="Arial" w:hAnsi="Arial" w:cs="Arial"/>
                <w:sz w:val="20"/>
                <w:szCs w:val="20"/>
              </w:rPr>
              <w:t xml:space="preserve">Servicio de alerta SMS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B0" w14:textId="05267B81" w:rsidR="006B1F08" w:rsidRPr="00DE4705" w:rsidRDefault="006B1F08" w:rsidP="006B1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$ 75 + IVA mensual</w:t>
            </w:r>
            <w:bookmarkStart w:id="0" w:name="_GoBack"/>
            <w:bookmarkEnd w:id="0"/>
          </w:p>
          <w:p w14:paraId="10BE8BB1" w14:textId="6C388968" w:rsidR="000E5468" w:rsidRPr="00DE4705" w:rsidRDefault="000E5468" w:rsidP="00057D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68" w:rsidRPr="00665497" w14:paraId="10BE8BB5" w14:textId="77777777" w:rsidTr="00057D05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B3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B4" w14:textId="77777777" w:rsidR="000E5468" w:rsidRPr="00665497" w:rsidRDefault="000E5468" w:rsidP="00057D05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10 más IVA(***)</w:t>
            </w:r>
          </w:p>
        </w:tc>
      </w:tr>
    </w:tbl>
    <w:p w14:paraId="10BE8BB6" w14:textId="77777777" w:rsidR="000E5468" w:rsidRPr="00665497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(*) Para adelantos de efectivo en Pesos</w:t>
      </w:r>
      <w:r>
        <w:rPr>
          <w:rFonts w:ascii="Arial" w:hAnsi="Arial" w:cs="Arial"/>
          <w:sz w:val="20"/>
          <w:szCs w:val="20"/>
        </w:rPr>
        <w:t xml:space="preserve"> Uruguayos</w:t>
      </w:r>
      <w:r w:rsidRPr="00665497">
        <w:rPr>
          <w:rFonts w:ascii="Arial" w:hAnsi="Arial" w:cs="Arial"/>
          <w:sz w:val="20"/>
          <w:szCs w:val="20"/>
        </w:rPr>
        <w:t xml:space="preserve"> se cobra en Pesos</w:t>
      </w:r>
      <w:r>
        <w:rPr>
          <w:rFonts w:ascii="Arial" w:hAnsi="Arial" w:cs="Arial"/>
          <w:sz w:val="20"/>
          <w:szCs w:val="20"/>
        </w:rPr>
        <w:t xml:space="preserve"> Uruguayos</w:t>
      </w:r>
      <w:r w:rsidRPr="00665497">
        <w:rPr>
          <w:rFonts w:ascii="Arial" w:hAnsi="Arial" w:cs="Arial"/>
          <w:sz w:val="20"/>
          <w:szCs w:val="20"/>
        </w:rPr>
        <w:t xml:space="preserve"> convertidos según </w:t>
      </w:r>
      <w:r>
        <w:rPr>
          <w:rFonts w:ascii="Arial" w:hAnsi="Arial" w:cs="Arial"/>
          <w:sz w:val="20"/>
          <w:szCs w:val="20"/>
        </w:rPr>
        <w:t>la cotización</w:t>
      </w:r>
      <w:r w:rsidRPr="00665497">
        <w:rPr>
          <w:rFonts w:ascii="Arial" w:hAnsi="Arial" w:cs="Arial"/>
          <w:sz w:val="20"/>
          <w:szCs w:val="20"/>
        </w:rPr>
        <w:t xml:space="preserve"> del día</w:t>
      </w:r>
      <w:r>
        <w:rPr>
          <w:rFonts w:ascii="Arial" w:hAnsi="Arial" w:cs="Arial"/>
          <w:sz w:val="20"/>
          <w:szCs w:val="20"/>
        </w:rPr>
        <w:t>.</w:t>
      </w:r>
    </w:p>
    <w:p w14:paraId="10BE8BB7" w14:textId="77777777" w:rsidR="000E5468" w:rsidRPr="00665497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(**) En el caso de operaciones realizadas en redes de Cajeros Automáticos (ATM) que no sean RedBrou, pueden trasladarse al cliente los costos por la utilización de los mismos.</w:t>
      </w:r>
    </w:p>
    <w:p w14:paraId="10BE8BB8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>
        <w:rPr>
          <w:rFonts w:ascii="Arial" w:hAnsi="Arial" w:cs="Arial"/>
          <w:sz w:val="20"/>
          <w:szCs w:val="20"/>
        </w:rPr>
        <w:t>.</w:t>
      </w:r>
    </w:p>
    <w:p w14:paraId="10BE8BB9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0E5468" w:rsidRPr="00706B25" w14:paraId="10BE8BBC" w14:textId="77777777" w:rsidTr="00057D05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E8BBA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E8BBB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0E5468" w:rsidRPr="00706B25" w14:paraId="10BE8BBF" w14:textId="77777777" w:rsidTr="00057D05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BD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E8BBE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5468" w:rsidRPr="00706B25" w14:paraId="10BE8BC2" w14:textId="77777777" w:rsidTr="00057D05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C0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Reimpresión de PIN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BC1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68" w:rsidRPr="00706B25" w14:paraId="10BE8BC5" w14:textId="77777777" w:rsidTr="00057D05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BC3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Reemplazo por robo o extravío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BC4" w14:textId="77777777" w:rsidR="000E5468" w:rsidRPr="00706B25" w:rsidRDefault="000E5468" w:rsidP="00057D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E8BC6" w14:textId="77777777" w:rsidR="000E5468" w:rsidRPr="0010185A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85A">
        <w:rPr>
          <w:rFonts w:ascii="Arial" w:hAnsi="Arial" w:cs="Arial"/>
          <w:sz w:val="20"/>
          <w:szCs w:val="20"/>
        </w:rPr>
        <w:t xml:space="preserve">Precio </w:t>
      </w:r>
      <w:r>
        <w:rPr>
          <w:rFonts w:ascii="Arial" w:hAnsi="Arial" w:cs="Arial"/>
          <w:sz w:val="20"/>
          <w:szCs w:val="20"/>
        </w:rPr>
        <w:t>a cobrar en una sola cuota IVA incluido.</w:t>
      </w:r>
    </w:p>
    <w:p w14:paraId="10BE8BC7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14:paraId="10BE8BC8" w14:textId="77777777" w:rsidR="000E5468" w:rsidRPr="004216EB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C9" w14:textId="77777777" w:rsidR="000E5468" w:rsidRPr="005C2ECF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0E5468" w:rsidRPr="00706B25" w14:paraId="10BE8BCC" w14:textId="77777777" w:rsidTr="00057D05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CA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E8BCB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0E5468" w:rsidRPr="00706B25" w14:paraId="10BE8BCF" w14:textId="77777777" w:rsidTr="00057D05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CD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CE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0E5468" w:rsidRPr="00706B25" w14:paraId="10BE8BD2" w14:textId="77777777" w:rsidTr="00057D05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D0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D1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0E5468" w:rsidRPr="00706B25" w14:paraId="10BE8BD5" w14:textId="77777777" w:rsidTr="00057D05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D3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BD4" w14:textId="77777777" w:rsidR="000E5468" w:rsidRPr="00706B25" w:rsidRDefault="000E5468" w:rsidP="00057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14:paraId="10BE8BD6" w14:textId="77777777" w:rsidR="000E5468" w:rsidRPr="0010185A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85A">
        <w:rPr>
          <w:rFonts w:ascii="Arial" w:hAnsi="Arial" w:cs="Arial"/>
          <w:sz w:val="20"/>
          <w:szCs w:val="20"/>
        </w:rPr>
        <w:t xml:space="preserve">Precio </w:t>
      </w:r>
      <w:r>
        <w:rPr>
          <w:rFonts w:ascii="Arial" w:hAnsi="Arial" w:cs="Arial"/>
          <w:sz w:val="20"/>
          <w:szCs w:val="20"/>
        </w:rPr>
        <w:t>a cobrar en una sola cuota IVA incluido.</w:t>
      </w:r>
    </w:p>
    <w:p w14:paraId="10BE8BD7" w14:textId="77777777" w:rsidR="000E5468" w:rsidRDefault="000E5468" w:rsidP="000E5468">
      <w:pPr>
        <w:spacing w:after="0" w:line="254" w:lineRule="auto"/>
        <w:ind w:right="4406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D8" w14:textId="77777777" w:rsidR="000E5468" w:rsidRPr="007E1691" w:rsidRDefault="000E5468" w:rsidP="000E5468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14:paraId="10BE8BD9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14:paraId="10BE8BDA" w14:textId="77777777" w:rsidR="000E5468" w:rsidRDefault="000E5468" w:rsidP="000E5468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DB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lastRenderedPageBreak/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14:paraId="10BE8BDC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En caso de pérdida robo o falsificación de la </w:t>
      </w:r>
      <w:r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>arjeta, el Usuario se obliga a realizar de inmediato la denuncia al Banco, por medio del procesador correspondiente, quien le asignará un número de denuncia que la identifica, sin perjuicio de la denuncia policial o judicial correspondiente. En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caso de que el CLIENTE no sea la misma persona que el Usuario, autoriza a éste desde ya e irrevocablemente para que efectúe la denuncia en su nombre.</w:t>
      </w:r>
    </w:p>
    <w:p w14:paraId="10BE8BDD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DE" w14:textId="77777777" w:rsidR="000E5468" w:rsidRPr="007E1691" w:rsidRDefault="000E5468" w:rsidP="000E5468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DF" w14:textId="77777777" w:rsidR="000E5468" w:rsidRPr="00F268E7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 xml:space="preserve">Ante la detección del robo o extravío de su tarjeta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 xml:space="preserve">repaga comuníquese de inmediato al teléfono (+598) 2901 </w:t>
      </w:r>
      <w:r w:rsidRPr="00C32D7F">
        <w:rPr>
          <w:rFonts w:ascii="Arial" w:hAnsi="Arial" w:cs="Arial"/>
          <w:sz w:val="20"/>
          <w:szCs w:val="20"/>
        </w:rPr>
        <w:t xml:space="preserve">9880 o en </w:t>
      </w:r>
      <w:r w:rsidRPr="00313DDC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18">
        <w:r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Pr="00F268E7">
        <w:rPr>
          <w:rFonts w:ascii="Arial" w:hAnsi="Arial" w:cs="Arial"/>
          <w:sz w:val="20"/>
          <w:szCs w:val="20"/>
        </w:rPr>
        <w:t xml:space="preserve"> o consulte teléfonos de contacto en la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>ágina del Banc</w:t>
      </w:r>
      <w:hyperlink r:id="rId19">
        <w:r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Pr="00313DDC">
        <w:rPr>
          <w:rFonts w:ascii="Arial" w:eastAsia="Calibri" w:hAnsi="Arial" w:cs="Arial"/>
          <w:b/>
          <w:sz w:val="20"/>
          <w:szCs w:val="20"/>
          <w:u w:color="0000FF"/>
        </w:rPr>
        <w:t>www.brou.com.uy</w:t>
      </w:r>
    </w:p>
    <w:p w14:paraId="10BE8BE0" w14:textId="77777777" w:rsidR="000E5468" w:rsidRDefault="000E5468" w:rsidP="000E5468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BE8BE1" w14:textId="77777777" w:rsidR="000E5468" w:rsidRPr="007E1691" w:rsidRDefault="000E5468" w:rsidP="000E5468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E2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hyperlink r:id="rId20">
        <w:r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>www.brou.com.uy</w:t>
        </w:r>
      </w:hyperlink>
      <w:hyperlink r:id="rId21">
        <w:r w:rsidRPr="00313DDC">
          <w:rPr>
            <w:rFonts w:ascii="Arial" w:eastAsia="Calibri" w:hAnsi="Arial" w:cs="Arial"/>
            <w:b/>
            <w:sz w:val="20"/>
            <w:szCs w:val="20"/>
            <w:u w:color="0000FF"/>
          </w:rPr>
          <w:t xml:space="preserve"> -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22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14:paraId="10BE8BE3" w14:textId="77777777" w:rsidR="000E5468" w:rsidRDefault="000E5468" w:rsidP="000E5468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10BE8BE4" w14:textId="77777777" w:rsidR="000E5468" w:rsidRPr="00DF6C5E" w:rsidRDefault="000E5468" w:rsidP="000E5468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10BE8BE5" w14:textId="77777777" w:rsidR="000E5468" w:rsidRPr="007E1691" w:rsidRDefault="000E5468" w:rsidP="000E5468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14:paraId="10BE8BE6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>
        <w:rPr>
          <w:rFonts w:ascii="Arial" w:hAnsi="Arial" w:cs="Arial"/>
          <w:sz w:val="20"/>
          <w:szCs w:val="20"/>
        </w:rPr>
        <w:t xml:space="preserve"> a</w:t>
      </w:r>
      <w:r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14:paraId="10BE8BE7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E8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14:paraId="10BE8BE9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14:paraId="10BE8BEA" w14:textId="77777777" w:rsidR="000E5468" w:rsidRPr="007E1691" w:rsidRDefault="000E5468" w:rsidP="00C1078D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14:paraId="10BE8BEB" w14:textId="77777777" w:rsidR="000E5468" w:rsidRPr="007E1691" w:rsidRDefault="000E5468" w:rsidP="00C1078D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14:paraId="10BE8BEC" w14:textId="77777777" w:rsidR="000E5468" w:rsidRPr="007E1691" w:rsidRDefault="000E5468" w:rsidP="00C1078D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lastRenderedPageBreak/>
        <w:t xml:space="preserve">Modificar y actualizar el código de identificación personal (“password”, “PIN”) u otra forma de autenticación asignada por el emisor, siguiendo las recomendaciones otorgadas por éste. </w:t>
      </w:r>
    </w:p>
    <w:p w14:paraId="10BE8BED" w14:textId="77777777" w:rsidR="000E5468" w:rsidRPr="007E1691" w:rsidRDefault="000E5468" w:rsidP="00C1078D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14:paraId="10BE8BEE" w14:textId="77777777" w:rsidR="000E5468" w:rsidRPr="007E1691" w:rsidRDefault="000E5468" w:rsidP="00C1078D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14:paraId="10BE8BEF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BF0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0BE8BF1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14:paraId="10BE8BF2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14:paraId="10BE8BF3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14:paraId="10BE8BF4" w14:textId="77777777" w:rsidR="000E5468" w:rsidRPr="001861D0" w:rsidRDefault="000E5468" w:rsidP="000E5468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robo o extravío del instrumento electrónico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F5" w14:textId="77777777" w:rsidR="000E5468" w:rsidRPr="001861D0" w:rsidRDefault="000E5468" w:rsidP="000E5468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F6" w14:textId="77777777" w:rsidR="000E5468" w:rsidRPr="001861D0" w:rsidRDefault="000E5468" w:rsidP="000E5468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registro en su cuenta de operaciones no efectuadas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F7" w14:textId="77777777" w:rsidR="000E5468" w:rsidRPr="001861D0" w:rsidRDefault="000E5468" w:rsidP="000E5468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F8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14:paraId="10BE8BF9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14:paraId="10BE8BFA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10BE8BFB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14:paraId="10BE8BFC" w14:textId="77777777" w:rsidR="000E5468" w:rsidRPr="001861D0" w:rsidRDefault="000E5468" w:rsidP="00C1078D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14:paraId="10BE8BFD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E8BFE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Info: </w:t>
      </w:r>
      <w:r w:rsidRPr="00313DDC">
        <w:rPr>
          <w:rFonts w:ascii="Arial" w:hAnsi="Arial" w:cs="Arial"/>
          <w:b/>
          <w:sz w:val="20"/>
          <w:szCs w:val="20"/>
        </w:rPr>
        <w:t>www.bcu.gub.uy</w:t>
      </w:r>
    </w:p>
    <w:p w14:paraId="10BE8BFF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14:paraId="10BE8C00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</w:p>
    <w:p w14:paraId="10BE8C01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>
        <w:rPr>
          <w:rFonts w:ascii="Arial" w:hAnsi="Arial" w:cs="Arial"/>
          <w:sz w:val="20"/>
          <w:szCs w:val="20"/>
        </w:rPr>
        <w:tab/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14:paraId="10BE8C02" w14:textId="77777777" w:rsidR="000E5468" w:rsidRDefault="000E5468" w:rsidP="000E5468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14:paraId="10BE8C03" w14:textId="77777777" w:rsidR="000E5468" w:rsidRPr="007E1691" w:rsidRDefault="000E5468" w:rsidP="000E5468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14:paraId="10BE8C04" w14:textId="77777777" w:rsidR="000E5468" w:rsidRPr="007E1691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0BE8C05" w14:textId="77777777" w:rsidR="000E5468" w:rsidRDefault="000E5468" w:rsidP="000E54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Pr="00313DDC">
        <w:rPr>
          <w:rFonts w:ascii="Arial" w:hAnsi="Arial" w:cs="Arial"/>
          <w:b/>
          <w:sz w:val="20"/>
          <w:szCs w:val="20"/>
        </w:rPr>
        <w:t>www.brou.com.uy</w:t>
      </w:r>
    </w:p>
    <w:p w14:paraId="10BE8C06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C07" w14:textId="77777777" w:rsidR="000E5468" w:rsidRPr="009233CA" w:rsidRDefault="000E5468" w:rsidP="000E5468">
      <w:pPr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b/>
          <w:sz w:val="20"/>
          <w:szCs w:val="20"/>
        </w:rPr>
        <w:t>Fecha</w:t>
      </w:r>
      <w:r w:rsidRPr="009233CA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9233CA">
        <w:rPr>
          <w:rFonts w:ascii="Arial" w:hAnsi="Arial" w:cs="Arial"/>
          <w:sz w:val="20"/>
          <w:szCs w:val="20"/>
        </w:rPr>
        <w:t xml:space="preserve">..………………………………. </w:t>
      </w:r>
    </w:p>
    <w:p w14:paraId="10BE8C08" w14:textId="77777777" w:rsidR="000E5468" w:rsidRPr="009233CA" w:rsidRDefault="000E5468" w:rsidP="000E5468">
      <w:pPr>
        <w:ind w:left="169"/>
        <w:rPr>
          <w:rFonts w:ascii="Arial" w:hAnsi="Arial" w:cs="Arial"/>
          <w:sz w:val="20"/>
          <w:szCs w:val="20"/>
        </w:rPr>
      </w:pPr>
    </w:p>
    <w:p w14:paraId="10BE8C09" w14:textId="77777777" w:rsidR="000E5468" w:rsidRPr="009233CA" w:rsidRDefault="000E5468" w:rsidP="000E5468">
      <w:pPr>
        <w:rPr>
          <w:rFonts w:ascii="Arial" w:hAnsi="Arial" w:cs="Arial"/>
          <w:sz w:val="20"/>
          <w:szCs w:val="20"/>
        </w:rPr>
      </w:pPr>
      <w:r w:rsidRPr="009233CA">
        <w:rPr>
          <w:rFonts w:ascii="Arial" w:hAnsi="Arial" w:cs="Arial"/>
          <w:sz w:val="20"/>
          <w:szCs w:val="20"/>
        </w:rPr>
        <w:lastRenderedPageBreak/>
        <w:t xml:space="preserve">………………………………                    ……………………………….. </w:t>
      </w:r>
    </w:p>
    <w:p w14:paraId="10BE8C0A" w14:textId="77777777" w:rsidR="000E5468" w:rsidRPr="009233CA" w:rsidRDefault="000E5468" w:rsidP="000E5468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9233CA">
        <w:rPr>
          <w:rFonts w:ascii="Arial" w:eastAsia="Calibri" w:hAnsi="Arial" w:cs="Arial"/>
          <w:sz w:val="20"/>
          <w:szCs w:val="20"/>
        </w:rPr>
        <w:tab/>
      </w:r>
      <w:r w:rsidRPr="009233CA">
        <w:rPr>
          <w:rFonts w:ascii="Arial" w:hAnsi="Arial" w:cs="Arial"/>
          <w:sz w:val="20"/>
          <w:szCs w:val="20"/>
        </w:rPr>
        <w:t xml:space="preserve">Firma del CLIENTE </w:t>
      </w:r>
      <w:r w:rsidRPr="009233CA">
        <w:rPr>
          <w:rFonts w:ascii="Arial" w:hAnsi="Arial" w:cs="Arial"/>
          <w:sz w:val="20"/>
          <w:szCs w:val="20"/>
        </w:rPr>
        <w:tab/>
        <w:t xml:space="preserve">        Firma del USUARIO </w:t>
      </w:r>
    </w:p>
    <w:p w14:paraId="10BE8C0B" w14:textId="77777777" w:rsidR="000E5468" w:rsidRPr="00F268E7" w:rsidRDefault="000E5468" w:rsidP="000E5468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9233CA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9233CA">
        <w:rPr>
          <w:rFonts w:ascii="Arial" w:eastAsia="Calibri" w:hAnsi="Arial" w:cs="Arial"/>
          <w:i/>
          <w:sz w:val="20"/>
          <w:szCs w:val="20"/>
        </w:rPr>
        <w:t xml:space="preserve">: Condiciones vigentes a </w:t>
      </w:r>
      <w:r w:rsidR="009233CA" w:rsidRPr="00DE473B">
        <w:rPr>
          <w:rFonts w:ascii="Arial" w:eastAsia="Calibri" w:hAnsi="Arial" w:cs="Arial"/>
          <w:i/>
          <w:sz w:val="20"/>
          <w:szCs w:val="20"/>
        </w:rPr>
        <w:t>noviembre</w:t>
      </w:r>
      <w:r w:rsidRPr="009233CA">
        <w:rPr>
          <w:rFonts w:ascii="Arial" w:eastAsia="Calibri" w:hAnsi="Arial" w:cs="Arial"/>
          <w:i/>
          <w:sz w:val="20"/>
          <w:szCs w:val="20"/>
        </w:rPr>
        <w:t xml:space="preserve"> de 2022.</w:t>
      </w:r>
    </w:p>
    <w:p w14:paraId="10BE8C0C" w14:textId="77777777" w:rsidR="000E5468" w:rsidRDefault="000E5468" w:rsidP="000E5468">
      <w:pPr>
        <w:rPr>
          <w:rFonts w:ascii="Arial" w:hAnsi="Arial" w:cs="Arial"/>
          <w:sz w:val="20"/>
          <w:szCs w:val="20"/>
        </w:rPr>
      </w:pPr>
    </w:p>
    <w:p w14:paraId="10BE8C0D" w14:textId="77777777" w:rsidR="000E5468" w:rsidRPr="000E5468" w:rsidRDefault="000E5468" w:rsidP="000E5468">
      <w:pPr>
        <w:rPr>
          <w:rFonts w:ascii="Arial" w:hAnsi="Arial" w:cs="Arial"/>
          <w:sz w:val="20"/>
          <w:szCs w:val="20"/>
        </w:rPr>
      </w:pPr>
    </w:p>
    <w:sectPr w:rsidR="000E5468" w:rsidRPr="000E5468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8C10" w14:textId="77777777" w:rsidR="00253F34" w:rsidRDefault="00253F34" w:rsidP="001861D0">
      <w:pPr>
        <w:spacing w:after="0" w:line="240" w:lineRule="auto"/>
      </w:pPr>
      <w:r>
        <w:separator/>
      </w:r>
    </w:p>
  </w:endnote>
  <w:endnote w:type="continuationSeparator" w:id="0">
    <w:p w14:paraId="10BE8C11" w14:textId="77777777" w:rsidR="00253F34" w:rsidRDefault="00253F34" w:rsidP="001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030"/>
      <w:docPartObj>
        <w:docPartGallery w:val="Page Numbers (Bottom of Page)"/>
        <w:docPartUnique/>
      </w:docPartObj>
    </w:sdtPr>
    <w:sdtEndPr/>
    <w:sdtContent>
      <w:p w14:paraId="10BE8C16" w14:textId="1812FB8E" w:rsidR="00460185" w:rsidRDefault="004601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08" w:rsidRPr="006B1F08">
          <w:rPr>
            <w:noProof/>
            <w:lang w:val="es-ES"/>
          </w:rPr>
          <w:t>1</w:t>
        </w:r>
        <w:r>
          <w:fldChar w:fldCharType="end"/>
        </w:r>
      </w:p>
    </w:sdtContent>
  </w:sdt>
  <w:p w14:paraId="10BE8C17" w14:textId="77777777" w:rsidR="00460185" w:rsidRDefault="004601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E8C0E" w14:textId="77777777" w:rsidR="00253F34" w:rsidRDefault="00253F34" w:rsidP="001861D0">
      <w:pPr>
        <w:spacing w:after="0" w:line="240" w:lineRule="auto"/>
      </w:pPr>
      <w:r>
        <w:separator/>
      </w:r>
    </w:p>
  </w:footnote>
  <w:footnote w:type="continuationSeparator" w:id="0">
    <w:p w14:paraId="10BE8C0F" w14:textId="77777777" w:rsidR="00253F34" w:rsidRDefault="00253F34" w:rsidP="0018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181847"/>
      <w:docPartObj>
        <w:docPartGallery w:val="Page Numbers (Top of Page)"/>
        <w:docPartUnique/>
      </w:docPartObj>
    </w:sdtPr>
    <w:sdtEndPr/>
    <w:sdtContent>
      <w:p w14:paraId="10BE8C13" w14:textId="77777777" w:rsidR="00C912D5" w:rsidRDefault="00C912D5">
        <w:pPr>
          <w:pStyle w:val="Encabezado"/>
          <w:jc w:val="right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9264" behindDoc="1" locked="0" layoutInCell="1" allowOverlap="1" wp14:anchorId="10BE8C1A" wp14:editId="10BE8C1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1457325" cy="404495"/>
              <wp:effectExtent l="0" t="0" r="9525" b="0"/>
              <wp:wrapTight wrapText="bothSides">
                <wp:wrapPolygon edited="0">
                  <wp:start x="0" y="0"/>
                  <wp:lineTo x="0" y="18311"/>
                  <wp:lineTo x="282" y="20345"/>
                  <wp:lineTo x="6494" y="20345"/>
                  <wp:lineTo x="21459" y="20345"/>
                  <wp:lineTo x="21459" y="9155"/>
                  <wp:lineTo x="15247" y="2035"/>
                  <wp:lineTo x="5647" y="0"/>
                  <wp:lineTo x="0" y="0"/>
                </wp:wrapPolygon>
              </wp:wrapTight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BROU AZUL_V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0BE8C14" w14:textId="77777777" w:rsidR="00C912D5" w:rsidRDefault="00C91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15"/>
    <w:multiLevelType w:val="hybridMultilevel"/>
    <w:tmpl w:val="5CBE7E10"/>
    <w:lvl w:ilvl="0" w:tplc="83167C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A1A"/>
    <w:multiLevelType w:val="hybridMultilevel"/>
    <w:tmpl w:val="7A546F64"/>
    <w:lvl w:ilvl="0" w:tplc="C2DADB10">
      <w:start w:val="1"/>
      <w:numFmt w:val="lowerLetter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6A2FB4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CE5A02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CE40D6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24C85C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F89F10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6A4DE4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85A76AC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E6DEF8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26B5A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3E2C"/>
    <w:multiLevelType w:val="hybridMultilevel"/>
    <w:tmpl w:val="9C145810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B0A23"/>
    <w:multiLevelType w:val="hybridMultilevel"/>
    <w:tmpl w:val="B5E46036"/>
    <w:lvl w:ilvl="0" w:tplc="83167C8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3918AC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F548B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B222E"/>
    <w:multiLevelType w:val="hybridMultilevel"/>
    <w:tmpl w:val="9CA6372E"/>
    <w:lvl w:ilvl="0" w:tplc="86F843A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4785"/>
    <w:multiLevelType w:val="hybridMultilevel"/>
    <w:tmpl w:val="DE6C860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023FD"/>
    <w:multiLevelType w:val="hybridMultilevel"/>
    <w:tmpl w:val="B3FC3904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63407"/>
    <w:multiLevelType w:val="hybridMultilevel"/>
    <w:tmpl w:val="40126C7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A1479"/>
    <w:multiLevelType w:val="hybridMultilevel"/>
    <w:tmpl w:val="DC00ABB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7ABA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B719A"/>
    <w:multiLevelType w:val="hybridMultilevel"/>
    <w:tmpl w:val="4A9CB9D2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9729C"/>
    <w:multiLevelType w:val="hybridMultilevel"/>
    <w:tmpl w:val="1B18E91E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E0042"/>
    <w:multiLevelType w:val="hybridMultilevel"/>
    <w:tmpl w:val="571E73E8"/>
    <w:lvl w:ilvl="0" w:tplc="86F843A2">
      <w:start w:val="1"/>
      <w:numFmt w:val="upperLetter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6F843A2">
      <w:start w:val="1"/>
      <w:numFmt w:val="upperLetter"/>
      <w:lvlText w:val="%2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8F80E62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950E612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02AA38C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010B61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6D2DB2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A8B24F12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59CB5B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F87C11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4D2F"/>
    <w:multiLevelType w:val="hybridMultilevel"/>
    <w:tmpl w:val="7048DBC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C145C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7E0C60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2762C2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919DD"/>
    <w:multiLevelType w:val="hybridMultilevel"/>
    <w:tmpl w:val="D93E9D4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7"/>
  </w:num>
  <w:num w:numId="15">
    <w:abstractNumId w:val="19"/>
  </w:num>
  <w:num w:numId="16">
    <w:abstractNumId w:val="10"/>
  </w:num>
  <w:num w:numId="17">
    <w:abstractNumId w:val="0"/>
  </w:num>
  <w:num w:numId="18">
    <w:abstractNumId w:val="13"/>
  </w:num>
  <w:num w:numId="19">
    <w:abstractNumId w:val="6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1"/>
    <w:rsid w:val="000E5468"/>
    <w:rsid w:val="0010185A"/>
    <w:rsid w:val="0011669F"/>
    <w:rsid w:val="0014025A"/>
    <w:rsid w:val="00163930"/>
    <w:rsid w:val="00180FE6"/>
    <w:rsid w:val="001861D0"/>
    <w:rsid w:val="001B276D"/>
    <w:rsid w:val="001F13AD"/>
    <w:rsid w:val="001F351D"/>
    <w:rsid w:val="00211BB4"/>
    <w:rsid w:val="00214C8C"/>
    <w:rsid w:val="00232190"/>
    <w:rsid w:val="00241C01"/>
    <w:rsid w:val="00253F34"/>
    <w:rsid w:val="00270C61"/>
    <w:rsid w:val="003111E4"/>
    <w:rsid w:val="00313DDC"/>
    <w:rsid w:val="00320B35"/>
    <w:rsid w:val="0038619F"/>
    <w:rsid w:val="003A5C17"/>
    <w:rsid w:val="003C452F"/>
    <w:rsid w:val="003F34DD"/>
    <w:rsid w:val="004225DA"/>
    <w:rsid w:val="00437F16"/>
    <w:rsid w:val="00460185"/>
    <w:rsid w:val="004B4CBB"/>
    <w:rsid w:val="004D26B1"/>
    <w:rsid w:val="004E1294"/>
    <w:rsid w:val="005C2ECF"/>
    <w:rsid w:val="00611C25"/>
    <w:rsid w:val="00622324"/>
    <w:rsid w:val="006428A2"/>
    <w:rsid w:val="00665497"/>
    <w:rsid w:val="006B1F08"/>
    <w:rsid w:val="00762252"/>
    <w:rsid w:val="007825E8"/>
    <w:rsid w:val="007E1691"/>
    <w:rsid w:val="008371F8"/>
    <w:rsid w:val="008816A8"/>
    <w:rsid w:val="008C1F98"/>
    <w:rsid w:val="008F3D14"/>
    <w:rsid w:val="009233CA"/>
    <w:rsid w:val="009779CB"/>
    <w:rsid w:val="0099546F"/>
    <w:rsid w:val="009B24D2"/>
    <w:rsid w:val="009C3C8F"/>
    <w:rsid w:val="009D4791"/>
    <w:rsid w:val="00A70CB5"/>
    <w:rsid w:val="00A75485"/>
    <w:rsid w:val="00A8030F"/>
    <w:rsid w:val="00A87FA9"/>
    <w:rsid w:val="00A97796"/>
    <w:rsid w:val="00AE2FEB"/>
    <w:rsid w:val="00BD1D48"/>
    <w:rsid w:val="00C1078D"/>
    <w:rsid w:val="00C27786"/>
    <w:rsid w:val="00C32D7F"/>
    <w:rsid w:val="00C53A99"/>
    <w:rsid w:val="00C54F8F"/>
    <w:rsid w:val="00C73742"/>
    <w:rsid w:val="00C912D5"/>
    <w:rsid w:val="00CC7B50"/>
    <w:rsid w:val="00CE6706"/>
    <w:rsid w:val="00CF069A"/>
    <w:rsid w:val="00CF3ACB"/>
    <w:rsid w:val="00D04F0B"/>
    <w:rsid w:val="00D24092"/>
    <w:rsid w:val="00D54DEB"/>
    <w:rsid w:val="00D91A61"/>
    <w:rsid w:val="00DA1C6A"/>
    <w:rsid w:val="00DE4705"/>
    <w:rsid w:val="00DE473B"/>
    <w:rsid w:val="00DF6C5E"/>
    <w:rsid w:val="00E15360"/>
    <w:rsid w:val="00E672A0"/>
    <w:rsid w:val="00E715F1"/>
    <w:rsid w:val="00E847C7"/>
    <w:rsid w:val="00ED1CEA"/>
    <w:rsid w:val="00F268E7"/>
    <w:rsid w:val="00F33F52"/>
    <w:rsid w:val="00F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E8AB3"/>
  <w15:chartTrackingRefBased/>
  <w15:docId w15:val="{7AC5AD5D-65A6-432D-8BDB-25B11442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4791"/>
    <w:pPr>
      <w:spacing w:after="0" w:line="240" w:lineRule="auto"/>
    </w:pPr>
    <w:rPr>
      <w:rFonts w:eastAsiaTheme="minorEastAsia"/>
      <w:lang w:eastAsia="es-U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803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3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D0"/>
  </w:style>
  <w:style w:type="paragraph" w:styleId="Piedepgina">
    <w:name w:val="footer"/>
    <w:basedOn w:val="Normal"/>
    <w:link w:val="Piedepgina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D0"/>
  </w:style>
  <w:style w:type="paragraph" w:styleId="Textodeglobo">
    <w:name w:val="Balloon Text"/>
    <w:basedOn w:val="Normal"/>
    <w:link w:val="TextodegloboCar"/>
    <w:uiPriority w:val="99"/>
    <w:semiHidden/>
    <w:unhideWhenUsed/>
    <w:rsid w:val="0016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3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u.com.uy/" TargetMode="External"/><Relationship Id="rId18" Type="http://schemas.openxmlformats.org/officeDocument/2006/relationships/hyperlink" Target="https://www.e-sistarbanc.com.uy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rou.com.u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-sistarbanc.com.uy/" TargetMode="External"/><Relationship Id="rId17" Type="http://schemas.openxmlformats.org/officeDocument/2006/relationships/hyperlink" Target="http://www.brou.com.u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ou.com.uy/" TargetMode="External"/><Relationship Id="rId20" Type="http://schemas.openxmlformats.org/officeDocument/2006/relationships/hyperlink" Target="http://www.brou.com.u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ou.com.uy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brou.com.uy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brou.com.u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ou.com.uy/" TargetMode="External"/><Relationship Id="rId22" Type="http://schemas.openxmlformats.org/officeDocument/2006/relationships/hyperlink" Target="http://www.brou.com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AB36FCFDD9F4DAA0EC9F3F08F83B5" ma:contentTypeVersion="6" ma:contentTypeDescription="Crear nuevo documento." ma:contentTypeScope="" ma:versionID="053b1a8275609eb53cc4313b36399c06">
  <xsd:schema xmlns:xsd="http://www.w3.org/2001/XMLSchema" xmlns:xs="http://www.w3.org/2001/XMLSchema" xmlns:p="http://schemas.microsoft.com/office/2006/metadata/properties" xmlns:ns2="c8e7fe44-d5d4-4ae7-84ac-c7353d93f924" targetNamespace="http://schemas.microsoft.com/office/2006/metadata/properties" ma:root="true" ma:fieldsID="63d34027fa020a9035f6e482772959e2" ns2:_="">
    <xsd:import namespace="c8e7fe44-d5d4-4ae7-84ac-c7353d93f924"/>
    <xsd:element name="properties">
      <xsd:complexType>
        <xsd:sequence>
          <xsd:element name="documentManagement">
            <xsd:complexType>
              <xsd:all>
                <xsd:element ref="ns2:Content_Description" minOccurs="0"/>
                <xsd:element ref="ns2:Content_PubDate" minOccurs="0"/>
                <xsd:element ref="ns2:Form_Id" minOccurs="0"/>
                <xsd:element ref="ns2:Content_DueDate" minOccurs="0"/>
                <xsd:element ref="ns2:Form_Num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fe44-d5d4-4ae7-84ac-c7353d93f924" elementFormDefault="qualified">
    <xsd:import namespace="http://schemas.microsoft.com/office/2006/documentManagement/types"/>
    <xsd:import namespace="http://schemas.microsoft.com/office/infopath/2007/PartnerControls"/>
    <xsd:element name="Content_Description" ma:index="8" nillable="true" ma:displayName="Descripción" ma:description="" ma:internalName="Content_Description">
      <xsd:simpleType>
        <xsd:restriction base="dms:Note">
          <xsd:maxLength value="255"/>
        </xsd:restriction>
      </xsd:simpleType>
    </xsd:element>
    <xsd:element name="Content_PubDate" ma:index="9" nillable="true" ma:displayName="Fecha Publicacion" ma:default="[Today]" ma:description="" ma:format="DateOnly" ma:internalName="Content_PubDate">
      <xsd:simpleType>
        <xsd:restriction base="dms:DateTime"/>
      </xsd:simpleType>
    </xsd:element>
    <xsd:element name="Form_Id" ma:index="10" nillable="true" ma:displayName="Identificador" ma:internalName="Form_Id">
      <xsd:simpleType>
        <xsd:restriction base="dms:Text"/>
      </xsd:simpleType>
    </xsd:element>
    <xsd:element name="Content_DueDate" ma:index="11" nillable="true" ma:displayName="Fecha Caducidad" ma:description="" ma:format="DateOnly" ma:internalName="Content_DueDate">
      <xsd:simpleType>
        <xsd:restriction base="dms:DateTime"/>
      </xsd:simpleType>
    </xsd:element>
    <xsd:element name="Form_NumForm" ma:index="12" nillable="true" ma:displayName="Número de Formulario" ma:internalName="Form_NumForm" ma:percentage="FALSE">
      <xsd:simpleType>
        <xsd:restriction base="dms:Number">
          <xsd:maxInclusive value="9999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NumForm xmlns="c8e7fe44-d5d4-4ae7-84ac-c7353d93f924" xsi:nil="true"/>
    <Content_DueDate xmlns="c8e7fe44-d5d4-4ae7-84ac-c7353d93f924" xsi:nil="true"/>
    <Form_Id xmlns="c8e7fe44-d5d4-4ae7-84ac-c7353d93f924" xsi:nil="true"/>
    <Content_PubDate xmlns="c8e7fe44-d5d4-4ae7-84ac-c7353d93f924">2022-12-07T02:00:00+00:00</Content_PubDate>
    <Content_Description xmlns="c8e7fe44-d5d4-4ae7-84ac-c7353d93f9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21D8-EC38-490B-9F06-9517ACE0E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9B742-4268-432E-9543-6F8BD11A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fe44-d5d4-4ae7-84ac-c7353d93f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04CCE-C87C-4FF9-A91A-9956100C8FC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c8e7fe44-d5d4-4ae7-84ac-c7353d93f9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09458F-A46F-4900-A841-F2D0F91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2990</Words>
  <Characters>16446</Characters>
  <Application>Microsoft Office Word</Application>
  <DocSecurity>4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Danilo</dc:creator>
  <cp:keywords/>
  <dc:description/>
  <cp:lastModifiedBy>Espino Laborde, María Valentina</cp:lastModifiedBy>
  <cp:revision>2</cp:revision>
  <cp:lastPrinted>2022-04-05T17:37:00Z</cp:lastPrinted>
  <dcterms:created xsi:type="dcterms:W3CDTF">2024-10-22T19:00:00Z</dcterms:created>
  <dcterms:modified xsi:type="dcterms:W3CDTF">2024-10-22T19:00:00Z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0x010100602AB36FCFDD9F4DAA0EC9F3F08F83B5</vt:lpwstr>
  </property>
</Properties>
</file>